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494B0" w14:textId="29F41A4E" w:rsidR="00BA7558" w:rsidRDefault="00BA7558" w:rsidP="002F3F81">
      <w:pPr>
        <w:widowControl w:val="0"/>
        <w:jc w:val="both"/>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57216" behindDoc="1" locked="0" layoutInCell="1" allowOverlap="1" wp14:anchorId="09626A1F" wp14:editId="02DF143B">
            <wp:simplePos x="0" y="0"/>
            <wp:positionH relativeFrom="column">
              <wp:posOffset>-681990</wp:posOffset>
            </wp:positionH>
            <wp:positionV relativeFrom="paragraph">
              <wp:posOffset>-530860</wp:posOffset>
            </wp:positionV>
            <wp:extent cx="7505700" cy="10610850"/>
            <wp:effectExtent l="0" t="0" r="0" b="0"/>
            <wp:wrapTight wrapText="bothSides">
              <wp:wrapPolygon edited="0">
                <wp:start x="0" y="0"/>
                <wp:lineTo x="0" y="21561"/>
                <wp:lineTo x="21545" y="21561"/>
                <wp:lineTo x="2154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втр 1 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05700" cy="10610850"/>
                    </a:xfrm>
                    <a:prstGeom prst="rect">
                      <a:avLst/>
                    </a:prstGeom>
                  </pic:spPr>
                </pic:pic>
              </a:graphicData>
            </a:graphic>
            <wp14:sizeRelH relativeFrom="page">
              <wp14:pctWidth>0</wp14:pctWidth>
            </wp14:sizeRelH>
            <wp14:sizeRelV relativeFrom="page">
              <wp14:pctHeight>0</wp14:pctHeight>
            </wp14:sizeRelV>
          </wp:anchor>
        </w:drawing>
      </w:r>
    </w:p>
    <w:p w14:paraId="79FFDCAA" w14:textId="04BB8BF0"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lastRenderedPageBreak/>
        <w:t>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67C1684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 наличия гражданства иностранного государства.</w:t>
      </w:r>
    </w:p>
    <w:p w14:paraId="01CA7C2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 xml:space="preserve">На должность педагога в соответствии с требованиями </w:t>
      </w:r>
      <w:hyperlink r:id="rId6" w:history="1">
        <w:r w:rsidRPr="00F6148F">
          <w:rPr>
            <w:rFonts w:ascii="Times New Roman" w:eastAsia="Times New Roman" w:hAnsi="Times New Roman" w:cs="Times New Roman"/>
            <w:bCs/>
            <w:sz w:val="24"/>
            <w:szCs w:val="24"/>
            <w:u w:val="single"/>
          </w:rPr>
          <w:t>ст. 331</w:t>
        </w:r>
      </w:hyperlink>
      <w:r w:rsidRPr="00F6148F">
        <w:rPr>
          <w:rFonts w:ascii="Times New Roman" w:eastAsia="Times New Roman" w:hAnsi="Times New Roman" w:cs="Times New Roman"/>
          <w:b/>
          <w:sz w:val="24"/>
          <w:szCs w:val="24"/>
        </w:rPr>
        <w:t xml:space="preserve"> </w:t>
      </w:r>
      <w:r w:rsidRPr="00F6148F">
        <w:rPr>
          <w:rFonts w:ascii="Times New Roman" w:eastAsia="Times New Roman" w:hAnsi="Times New Roman" w:cs="Times New Roman"/>
          <w:sz w:val="24"/>
          <w:szCs w:val="24"/>
        </w:rPr>
        <w:t>Т</w:t>
      </w:r>
      <w:r w:rsidRPr="00F6148F">
        <w:rPr>
          <w:rFonts w:ascii="Times New Roman" w:eastAsia="Times New Roman" w:hAnsi="Times New Roman" w:cs="Times New Roman"/>
          <w:color w:val="000000"/>
          <w:sz w:val="24"/>
          <w:szCs w:val="24"/>
        </w:rPr>
        <w:t>К РФ принимается лицо:</w:t>
      </w:r>
    </w:p>
    <w:p w14:paraId="500ACB6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 не лишенное права заниматься педагогической деятельностью в соответствии с вступившим в законную силу приговором суда;</w:t>
      </w:r>
    </w:p>
    <w:p w14:paraId="4928F37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4311526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 не имеющее неснятой или непогашенной судимости за умышленные тяжкие и особо тяжкие преступления;</w:t>
      </w:r>
    </w:p>
    <w:p w14:paraId="0A9242E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 не признанное недееспособным в установленном федеральным законом порядке;</w:t>
      </w:r>
    </w:p>
    <w:p w14:paraId="281CA44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DD813C2"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color w:val="000000"/>
          <w:sz w:val="24"/>
          <w:szCs w:val="24"/>
        </w:rPr>
        <w:tab/>
      </w:r>
      <w:r w:rsidRPr="00F6148F">
        <w:rPr>
          <w:rFonts w:ascii="Times New Roman" w:eastAsia="Times New Roman" w:hAnsi="Times New Roman" w:cs="Times New Roman"/>
          <w:sz w:val="24"/>
          <w:szCs w:val="24"/>
        </w:rPr>
        <w:t>2.4. При поступлении на работу в образовательную организацию работник представляет (</w:t>
      </w:r>
      <w:hyperlink r:id="rId7" w:history="1">
        <w:r w:rsidRPr="00F6148F">
          <w:rPr>
            <w:rFonts w:ascii="Times New Roman" w:eastAsia="Times New Roman" w:hAnsi="Times New Roman" w:cs="Times New Roman"/>
            <w:sz w:val="24"/>
            <w:szCs w:val="24"/>
            <w:u w:val="single"/>
          </w:rPr>
          <w:t>ч. 1 ст. 65</w:t>
        </w:r>
      </w:hyperlink>
      <w:r w:rsidRPr="00F6148F">
        <w:rPr>
          <w:rFonts w:ascii="Times New Roman" w:eastAsia="Times New Roman" w:hAnsi="Times New Roman" w:cs="Times New Roman"/>
          <w:sz w:val="24"/>
          <w:szCs w:val="24"/>
        </w:rPr>
        <w:t xml:space="preserve"> ТК РФ):</w:t>
      </w:r>
    </w:p>
    <w:p w14:paraId="157AE800"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паспорт или иной документ, удостоверяющий личность;</w:t>
      </w:r>
    </w:p>
    <w:p w14:paraId="2722F87B"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xml:space="preserve">- трудовую книжку и (или) сведения о трудовой деятельности по </w:t>
      </w:r>
      <w:hyperlink r:id="rId8" w:history="1">
        <w:r w:rsidRPr="00F6148F">
          <w:rPr>
            <w:rFonts w:ascii="Times New Roman" w:eastAsia="Times New Roman" w:hAnsi="Times New Roman" w:cs="Times New Roman"/>
            <w:sz w:val="24"/>
            <w:szCs w:val="24"/>
            <w:u w:val="single"/>
          </w:rPr>
          <w:t>форме СТД-Р</w:t>
        </w:r>
      </w:hyperlink>
      <w:r w:rsidRPr="00F6148F">
        <w:rPr>
          <w:rFonts w:ascii="Times New Roman" w:eastAsia="Times New Roman" w:hAnsi="Times New Roman" w:cs="Times New Roman"/>
          <w:sz w:val="24"/>
          <w:szCs w:val="24"/>
        </w:rPr>
        <w:t xml:space="preserve"> (сведения о трудовой деятельности, предоставляемые работнику работодателем) или </w:t>
      </w:r>
      <w:hyperlink r:id="rId9" w:history="1">
        <w:r w:rsidRPr="00F6148F">
          <w:rPr>
            <w:rFonts w:ascii="Times New Roman" w:eastAsia="Times New Roman" w:hAnsi="Times New Roman" w:cs="Times New Roman"/>
            <w:sz w:val="24"/>
            <w:szCs w:val="24"/>
            <w:u w:val="single"/>
          </w:rPr>
          <w:t>СТД-ПФР</w:t>
        </w:r>
      </w:hyperlink>
      <w:r w:rsidRPr="00F6148F">
        <w:rPr>
          <w:rFonts w:ascii="Times New Roman" w:eastAsia="Times New Roman" w:hAnsi="Times New Roman" w:cs="Times New Roman"/>
          <w:sz w:val="24"/>
          <w:szCs w:val="24"/>
        </w:rPr>
        <w:t xml:space="preserve"> (исключением являются случаи поступления на работу впервые);</w:t>
      </w:r>
    </w:p>
    <w:p w14:paraId="03A34E2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F6148F">
        <w:rPr>
          <w:rFonts w:ascii="Times New Roman" w:eastAsia="Times New Roman" w:hAnsi="Times New Roman" w:cs="Times New Roman"/>
          <w:bCs/>
          <w:color w:val="000000"/>
          <w:sz w:val="24"/>
          <w:szCs w:val="24"/>
        </w:rPr>
        <w:t>;</w:t>
      </w:r>
      <w:r w:rsidRPr="00F6148F">
        <w:rPr>
          <w:rFonts w:ascii="Times New Roman" w:eastAsia="Times New Roman" w:hAnsi="Times New Roman" w:cs="Times New Roman"/>
          <w:color w:val="000000"/>
          <w:sz w:val="24"/>
          <w:szCs w:val="24"/>
        </w:rPr>
        <w:t> </w:t>
      </w:r>
    </w:p>
    <w:p w14:paraId="2AFA860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документы воинского учета (для военнообязанных и лиц, подлежащих призыву на военную службу);</w:t>
      </w:r>
    </w:p>
    <w:p w14:paraId="67F4ECD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3A300C8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605DE8B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0DB4B0F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87 «Золушка» города Набережные Челны Республика Татарстан, а образовательная организация обязуется выплачивать работнику заработную плату и обеспечивать условия труда, предусмотренные </w:t>
      </w:r>
      <w:hyperlink r:id="rId10" w:history="1">
        <w:r w:rsidRPr="00F6148F">
          <w:rPr>
            <w:rFonts w:ascii="Times New Roman" w:eastAsia="Times New Roman" w:hAnsi="Times New Roman" w:cs="Times New Roman"/>
            <w:bCs/>
            <w:sz w:val="24"/>
            <w:szCs w:val="24"/>
            <w:u w:val="single"/>
          </w:rPr>
          <w:t>Трудовым кодексом</w:t>
        </w:r>
      </w:hyperlink>
      <w:r w:rsidRPr="00F6148F">
        <w:rPr>
          <w:rFonts w:ascii="Times New Roman" w:eastAsia="Times New Roman" w:hAnsi="Times New Roman" w:cs="Times New Roman"/>
          <w:b/>
          <w:sz w:val="24"/>
          <w:szCs w:val="24"/>
        </w:rPr>
        <w:t xml:space="preserve"> </w:t>
      </w:r>
      <w:r w:rsidRPr="00F6148F">
        <w:rPr>
          <w:rFonts w:ascii="Times New Roman" w:eastAsia="Times New Roman" w:hAnsi="Times New Roman" w:cs="Times New Roman"/>
          <w:color w:val="000000"/>
          <w:sz w:val="24"/>
          <w:szCs w:val="24"/>
        </w:rPr>
        <w:t>Российской Федерации, коллективным договором, трудовым договором.</w:t>
      </w:r>
    </w:p>
    <w:p w14:paraId="67F66F7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2.6. Трудовой договор заключается в письменной форме, составляется в двух экземплярах, </w:t>
      </w:r>
      <w:r w:rsidRPr="00F6148F">
        <w:rPr>
          <w:rFonts w:ascii="Times New Roman" w:eastAsia="Times New Roman" w:hAnsi="Times New Roman" w:cs="Times New Roman"/>
          <w:color w:val="000000"/>
          <w:sz w:val="24"/>
          <w:szCs w:val="24"/>
        </w:rPr>
        <w:lastRenderedPageBreak/>
        <w:t xml:space="preserve">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1" w:history="1">
        <w:r w:rsidRPr="00F6148F">
          <w:rPr>
            <w:rFonts w:ascii="Times New Roman" w:eastAsia="Times New Roman" w:hAnsi="Times New Roman" w:cs="Times New Roman"/>
            <w:bCs/>
            <w:sz w:val="24"/>
            <w:szCs w:val="24"/>
            <w:u w:val="single"/>
          </w:rPr>
          <w:t>законодательству</w:t>
        </w:r>
      </w:hyperlink>
      <w:r w:rsidRPr="00F6148F">
        <w:rPr>
          <w:rFonts w:ascii="Times New Roman" w:eastAsia="Times New Roman" w:hAnsi="Times New Roman" w:cs="Times New Roman"/>
          <w:b/>
          <w:sz w:val="24"/>
          <w:szCs w:val="24"/>
        </w:rPr>
        <w:t xml:space="preserve"> </w:t>
      </w:r>
      <w:r w:rsidRPr="00F6148F">
        <w:rPr>
          <w:rFonts w:ascii="Times New Roman" w:eastAsia="Times New Roman" w:hAnsi="Times New Roman" w:cs="Times New Roman"/>
          <w:sz w:val="24"/>
          <w:szCs w:val="24"/>
        </w:rPr>
        <w:t>Российской Федерации. При заключении трудового</w:t>
      </w:r>
      <w:r w:rsidRPr="00F6148F">
        <w:rPr>
          <w:rFonts w:ascii="Times New Roman" w:eastAsia="Times New Roman" w:hAnsi="Times New Roman" w:cs="Times New Roman"/>
          <w:color w:val="000000"/>
          <w:sz w:val="24"/>
          <w:szCs w:val="24"/>
        </w:rPr>
        <w:t xml:space="preserve">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741FF43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14:paraId="08E99C3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14:paraId="051B55C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04B6A50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6DE619C4"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2F7769B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 xml:space="preserve">Формирование сведений о трудовой деятельности </w:t>
      </w:r>
      <w:proofErr w:type="spellStart"/>
      <w:r w:rsidRPr="00F6148F">
        <w:rPr>
          <w:rFonts w:ascii="Times New Roman" w:eastAsia="Times New Roman" w:hAnsi="Times New Roman" w:cs="Times New Roman"/>
          <w:color w:val="000000"/>
          <w:sz w:val="24"/>
          <w:szCs w:val="24"/>
        </w:rPr>
        <w:t>электронно</w:t>
      </w:r>
      <w:proofErr w:type="spellEnd"/>
      <w:r w:rsidRPr="00F6148F">
        <w:rPr>
          <w:rFonts w:ascii="Times New Roman" w:eastAsia="Times New Roman" w:hAnsi="Times New Roman" w:cs="Times New Roman"/>
          <w:color w:val="000000"/>
          <w:sz w:val="24"/>
          <w:szCs w:val="24"/>
        </w:rPr>
        <w:t xml:space="preserve"> или переход на электронные сведения о трудовой деятельности осуществляются со дня </w:t>
      </w:r>
      <w:proofErr w:type="gramStart"/>
      <w:r w:rsidRPr="00F6148F">
        <w:rPr>
          <w:rFonts w:ascii="Times New Roman" w:eastAsia="Times New Roman" w:hAnsi="Times New Roman" w:cs="Times New Roman"/>
          <w:color w:val="000000"/>
          <w:sz w:val="24"/>
          <w:szCs w:val="24"/>
        </w:rPr>
        <w:t>следующего  за</w:t>
      </w:r>
      <w:proofErr w:type="gramEnd"/>
      <w:r w:rsidRPr="00F6148F">
        <w:rPr>
          <w:rFonts w:ascii="Times New Roman" w:eastAsia="Times New Roman" w:hAnsi="Times New Roman" w:cs="Times New Roman"/>
          <w:color w:val="000000"/>
          <w:sz w:val="24"/>
          <w:szCs w:val="24"/>
        </w:rPr>
        <w:t xml:space="preserve">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F6148F">
        <w:rPr>
          <w:rFonts w:ascii="Times New Roman" w:eastAsia="Times New Roman" w:hAnsi="Times New Roman" w:cs="Times New Roman"/>
          <w:color w:val="000000"/>
          <w:sz w:val="24"/>
          <w:szCs w:val="24"/>
        </w:rPr>
        <w:t>электронно</w:t>
      </w:r>
      <w:proofErr w:type="spellEnd"/>
      <w:r w:rsidRPr="00F6148F">
        <w:rPr>
          <w:rFonts w:ascii="Times New Roman" w:eastAsia="Times New Roman" w:hAnsi="Times New Roman" w:cs="Times New Roman"/>
          <w:color w:val="000000"/>
          <w:sz w:val="24"/>
          <w:szCs w:val="24"/>
        </w:rPr>
        <w:t xml:space="preserve">.   </w:t>
      </w:r>
    </w:p>
    <w:p w14:paraId="131E7DF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13D2942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108AF4A4"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3DD7E1D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1DFFB9A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7682905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09E739F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lastRenderedPageBreak/>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06A65CD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3743935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3678738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2.18. С письменного согласия работник может быть переведен на работу, требующую более низкой квалификации.</w:t>
      </w:r>
    </w:p>
    <w:p w14:paraId="45F4023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3D05D67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Работник об этом должен быть поставлен в известность в письменной форме не позднее, чем за два месяца до их введения.</w:t>
      </w:r>
    </w:p>
    <w:p w14:paraId="24016EF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6609F9FA"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color w:val="000000"/>
          <w:sz w:val="24"/>
          <w:szCs w:val="24"/>
        </w:rPr>
        <w:t xml:space="preserve">2.21. Прекращение трудового договора может иметь место только по основаниям, </w:t>
      </w:r>
      <w:r w:rsidRPr="00F6148F">
        <w:rPr>
          <w:rFonts w:ascii="Times New Roman" w:eastAsia="Times New Roman" w:hAnsi="Times New Roman" w:cs="Times New Roman"/>
          <w:sz w:val="24"/>
          <w:szCs w:val="24"/>
        </w:rPr>
        <w:t xml:space="preserve">предусмотренным </w:t>
      </w:r>
      <w:hyperlink r:id="rId12" w:history="1">
        <w:r w:rsidRPr="00F6148F">
          <w:rPr>
            <w:rFonts w:ascii="Times New Roman" w:eastAsia="Times New Roman" w:hAnsi="Times New Roman" w:cs="Times New Roman"/>
            <w:bCs/>
            <w:sz w:val="24"/>
            <w:szCs w:val="24"/>
            <w:u w:val="single"/>
          </w:rPr>
          <w:t>законодательством</w:t>
        </w:r>
      </w:hyperlink>
      <w:r w:rsidRPr="00F6148F">
        <w:rPr>
          <w:rFonts w:ascii="Times New Roman" w:eastAsia="Times New Roman" w:hAnsi="Times New Roman" w:cs="Times New Roman"/>
          <w:b/>
          <w:sz w:val="24"/>
          <w:szCs w:val="24"/>
        </w:rPr>
        <w:t xml:space="preserve"> </w:t>
      </w:r>
      <w:r w:rsidRPr="00F6148F">
        <w:rPr>
          <w:rFonts w:ascii="Times New Roman" w:eastAsia="Times New Roman" w:hAnsi="Times New Roman" w:cs="Times New Roman"/>
          <w:sz w:val="24"/>
          <w:szCs w:val="24"/>
        </w:rPr>
        <w:t>Российской Федерации.</w:t>
      </w:r>
    </w:p>
    <w:p w14:paraId="27C7D146"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2.22. Трудовой договор может быть в любое время расторгнут по соглашению сторон трудового договора.</w:t>
      </w:r>
    </w:p>
    <w:p w14:paraId="37B44206"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13" w:history="1">
        <w:r w:rsidRPr="00F6148F">
          <w:rPr>
            <w:rFonts w:ascii="Times New Roman" w:eastAsia="Times New Roman" w:hAnsi="Times New Roman" w:cs="Times New Roman"/>
            <w:bCs/>
            <w:sz w:val="24"/>
            <w:szCs w:val="24"/>
            <w:u w:val="single"/>
          </w:rPr>
          <w:t>Трудовым кодексом</w:t>
        </w:r>
      </w:hyperlink>
      <w:r w:rsidRPr="00F6148F">
        <w:rPr>
          <w:rFonts w:ascii="Times New Roman" w:eastAsia="Times New Roman" w:hAnsi="Times New Roman" w:cs="Times New Roman"/>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1955A09F"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2.24. Прекращение трудового договора оформляется приказом руководителя образовательной организации.</w:t>
      </w:r>
    </w:p>
    <w:p w14:paraId="04FFAF55"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w:t>
      </w:r>
      <w:r w:rsidRPr="00F6148F">
        <w:rPr>
          <w:rFonts w:ascii="Times New Roman" w:eastAsia="Times New Roman" w:hAnsi="Times New Roman" w:cs="Times New Roman"/>
          <w:color w:val="000000"/>
          <w:sz w:val="24"/>
          <w:szCs w:val="24"/>
        </w:rPr>
        <w:t xml:space="preserve"> на приказе производится соответствующая запись.</w:t>
      </w:r>
    </w:p>
    <w:p w14:paraId="5FF612D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4" w:history="1">
        <w:r w:rsidRPr="00F6148F">
          <w:rPr>
            <w:rFonts w:ascii="Times New Roman" w:eastAsia="Times New Roman" w:hAnsi="Times New Roman" w:cs="Times New Roman"/>
            <w:bCs/>
            <w:sz w:val="24"/>
            <w:szCs w:val="24"/>
            <w:u w:val="single"/>
          </w:rPr>
          <w:t>Трудового кодекса</w:t>
        </w:r>
      </w:hyperlink>
      <w:r w:rsidRPr="00F6148F">
        <w:rPr>
          <w:rFonts w:ascii="Times New Roman" w:eastAsia="Times New Roman" w:hAnsi="Times New Roman" w:cs="Times New Roman"/>
          <w:sz w:val="24"/>
          <w:szCs w:val="24"/>
        </w:rPr>
        <w:t xml:space="preserve"> Ро</w:t>
      </w:r>
      <w:r w:rsidRPr="00F6148F">
        <w:rPr>
          <w:rFonts w:ascii="Times New Roman" w:eastAsia="Times New Roman" w:hAnsi="Times New Roman" w:cs="Times New Roman"/>
          <w:color w:val="000000"/>
          <w:sz w:val="24"/>
          <w:szCs w:val="24"/>
        </w:rPr>
        <w:t>ссийской Федерации. Днем увольнения считается последний день работы.</w:t>
      </w:r>
    </w:p>
    <w:p w14:paraId="7E3E90F5"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414BFDB1" w14:textId="77777777" w:rsidR="002F3F81" w:rsidRPr="00F6148F" w:rsidRDefault="002F3F81" w:rsidP="002F3F81">
      <w:pPr>
        <w:widowControl w:val="0"/>
        <w:numPr>
          <w:ilvl w:val="0"/>
          <w:numId w:val="13"/>
        </w:numPr>
        <w:jc w:val="both"/>
        <w:rPr>
          <w:rFonts w:ascii="Times New Roman" w:eastAsia="Times New Roman" w:hAnsi="Times New Roman" w:cs="Times New Roman"/>
          <w:b/>
          <w:bCs/>
          <w:color w:val="000000"/>
          <w:sz w:val="24"/>
          <w:szCs w:val="24"/>
        </w:rPr>
      </w:pPr>
      <w:bookmarkStart w:id="0" w:name="sub_300"/>
      <w:r w:rsidRPr="00F6148F">
        <w:rPr>
          <w:rFonts w:ascii="Times New Roman" w:eastAsia="Times New Roman" w:hAnsi="Times New Roman" w:cs="Times New Roman"/>
          <w:b/>
          <w:bCs/>
          <w:color w:val="000000"/>
          <w:sz w:val="24"/>
          <w:szCs w:val="24"/>
        </w:rPr>
        <w:lastRenderedPageBreak/>
        <w:t>Основные права и обязанности работников образовательной организации</w:t>
      </w:r>
      <w:bookmarkEnd w:id="0"/>
    </w:p>
    <w:p w14:paraId="1B503E5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3.1. Работник образовательной организации имеет право:</w:t>
      </w:r>
    </w:p>
    <w:p w14:paraId="7074CE5F"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color w:val="000000"/>
          <w:sz w:val="24"/>
          <w:szCs w:val="24"/>
        </w:rPr>
        <w:t xml:space="preserve">- на заключение, изменение и расторжение трудового договора в порядке и на условиях, которые </w:t>
      </w:r>
      <w:r w:rsidRPr="00F6148F">
        <w:rPr>
          <w:rFonts w:ascii="Times New Roman" w:eastAsia="Times New Roman" w:hAnsi="Times New Roman" w:cs="Times New Roman"/>
          <w:sz w:val="24"/>
          <w:szCs w:val="24"/>
        </w:rPr>
        <w:t xml:space="preserve">установлены </w:t>
      </w:r>
      <w:hyperlink r:id="rId15" w:history="1">
        <w:r w:rsidRPr="00F6148F">
          <w:rPr>
            <w:rFonts w:ascii="Times New Roman" w:eastAsia="Times New Roman" w:hAnsi="Times New Roman" w:cs="Times New Roman"/>
            <w:bCs/>
            <w:sz w:val="24"/>
            <w:szCs w:val="24"/>
            <w:u w:val="single"/>
          </w:rPr>
          <w:t>Трудовым кодексом</w:t>
        </w:r>
      </w:hyperlink>
      <w:r w:rsidRPr="00F6148F">
        <w:rPr>
          <w:rFonts w:ascii="Times New Roman" w:eastAsia="Times New Roman" w:hAnsi="Times New Roman" w:cs="Times New Roman"/>
          <w:sz w:val="24"/>
          <w:szCs w:val="24"/>
        </w:rPr>
        <w:t xml:space="preserve"> Российской Федерации, иными федеральными законами;</w:t>
      </w:r>
    </w:p>
    <w:p w14:paraId="4C1DFDE2"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на предоставление работы, обусловленной трудовым договором, отвечающей его профессиональной подготовке и квалификации;</w:t>
      </w:r>
    </w:p>
    <w:p w14:paraId="35A1AC2E"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на рабочее место, соответствующее государственным нормативным требованиям охраны труда;</w:t>
      </w:r>
    </w:p>
    <w:p w14:paraId="16573BD4"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2B9EE2B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sz w:val="24"/>
          <w:szCs w:val="24"/>
        </w:rPr>
        <w:t xml:space="preserve">- на отдых, гарантируемый установленной </w:t>
      </w:r>
      <w:hyperlink r:id="rId16" w:history="1">
        <w:r w:rsidRPr="00F6148F">
          <w:rPr>
            <w:rFonts w:ascii="Times New Roman" w:eastAsia="Times New Roman" w:hAnsi="Times New Roman" w:cs="Times New Roman"/>
            <w:bCs/>
            <w:sz w:val="24"/>
            <w:szCs w:val="24"/>
            <w:u w:val="single"/>
          </w:rPr>
          <w:t>федеральным законом</w:t>
        </w:r>
      </w:hyperlink>
      <w:r w:rsidRPr="00F6148F">
        <w:rPr>
          <w:rFonts w:ascii="Times New Roman" w:eastAsia="Times New Roman" w:hAnsi="Times New Roman" w:cs="Times New Roman"/>
          <w:sz w:val="24"/>
          <w:szCs w:val="24"/>
        </w:rPr>
        <w:t xml:space="preserve"> максимальной продолжительностью рабочего времени и обеспечиваемый</w:t>
      </w:r>
      <w:r w:rsidRPr="00F6148F">
        <w:rPr>
          <w:rFonts w:ascii="Times New Roman" w:eastAsia="Times New Roman" w:hAnsi="Times New Roman" w:cs="Times New Roman"/>
          <w:color w:val="000000"/>
          <w:sz w:val="24"/>
          <w:szCs w:val="24"/>
        </w:rPr>
        <w:t xml:space="preserve"> предоставлением еженедельных выходных дней, праздничных нерабочих дней, оплачиваемых ежегодных отпусков;</w:t>
      </w:r>
    </w:p>
    <w:p w14:paraId="096BA6BA"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color w:val="000000"/>
          <w:sz w:val="24"/>
          <w:szCs w:val="24"/>
        </w:rPr>
        <w:t xml:space="preserve">- на профессиональную подготовку, переподготовку и повышение своей квалификации в порядке, установленном </w:t>
      </w:r>
      <w:hyperlink r:id="rId17" w:history="1">
        <w:r w:rsidRPr="00F6148F">
          <w:rPr>
            <w:rFonts w:ascii="Times New Roman" w:eastAsia="Times New Roman" w:hAnsi="Times New Roman" w:cs="Times New Roman"/>
            <w:bCs/>
            <w:sz w:val="24"/>
            <w:szCs w:val="24"/>
            <w:u w:val="single"/>
          </w:rPr>
          <w:t>Трудовым кодексом</w:t>
        </w:r>
      </w:hyperlink>
      <w:r w:rsidRPr="00F6148F">
        <w:rPr>
          <w:rFonts w:ascii="Times New Roman" w:eastAsia="Times New Roman" w:hAnsi="Times New Roman" w:cs="Times New Roman"/>
          <w:b/>
          <w:sz w:val="24"/>
          <w:szCs w:val="24"/>
        </w:rPr>
        <w:t xml:space="preserve"> </w:t>
      </w:r>
      <w:r w:rsidRPr="00F6148F">
        <w:rPr>
          <w:rFonts w:ascii="Times New Roman" w:eastAsia="Times New Roman" w:hAnsi="Times New Roman" w:cs="Times New Roman"/>
          <w:sz w:val="24"/>
          <w:szCs w:val="24"/>
        </w:rPr>
        <w:t>Российской Федерации, иными федеральными законами;</w:t>
      </w:r>
    </w:p>
    <w:p w14:paraId="01E7DBCE"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на получение квалификационной категории при условии успешного прохождения аттестации;</w:t>
      </w:r>
    </w:p>
    <w:p w14:paraId="36E82416"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xml:space="preserve">- на участие в управлении образовательной организацией в предусмотренных </w:t>
      </w:r>
      <w:hyperlink r:id="rId18" w:history="1">
        <w:r w:rsidRPr="00F6148F">
          <w:rPr>
            <w:rFonts w:ascii="Times New Roman" w:eastAsia="Times New Roman" w:hAnsi="Times New Roman" w:cs="Times New Roman"/>
            <w:bCs/>
            <w:sz w:val="24"/>
            <w:szCs w:val="24"/>
            <w:u w:val="single"/>
          </w:rPr>
          <w:t>Трудовым кодексом</w:t>
        </w:r>
      </w:hyperlink>
      <w:r w:rsidRPr="00F6148F">
        <w:rPr>
          <w:rFonts w:ascii="Times New Roman" w:eastAsia="Times New Roman" w:hAnsi="Times New Roman" w:cs="Times New Roman"/>
          <w:sz w:val="24"/>
          <w:szCs w:val="24"/>
        </w:rPr>
        <w:t xml:space="preserve"> Российской Федерации, иными федеральными законами и коллективным договором формах;</w:t>
      </w:r>
    </w:p>
    <w:p w14:paraId="02BD26F5"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D8C29A5"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на защиту своих трудовых прав, свобод и законных интересов всеми не запрещенными законом способами;</w:t>
      </w:r>
    </w:p>
    <w:p w14:paraId="752671F6"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5EEEE51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19" w:history="1">
        <w:r w:rsidRPr="00F6148F">
          <w:rPr>
            <w:rFonts w:ascii="Times New Roman" w:eastAsia="Times New Roman" w:hAnsi="Times New Roman" w:cs="Times New Roman"/>
            <w:bCs/>
            <w:sz w:val="24"/>
            <w:szCs w:val="24"/>
            <w:u w:val="single"/>
          </w:rPr>
          <w:t>Трудовым кодексом</w:t>
        </w:r>
      </w:hyperlink>
      <w:r w:rsidRPr="00F6148F">
        <w:rPr>
          <w:rFonts w:ascii="Times New Roman" w:eastAsia="Times New Roman" w:hAnsi="Times New Roman" w:cs="Times New Roman"/>
          <w:sz w:val="24"/>
          <w:szCs w:val="24"/>
        </w:rPr>
        <w:t xml:space="preserve"> Р</w:t>
      </w:r>
      <w:r w:rsidRPr="00F6148F">
        <w:rPr>
          <w:rFonts w:ascii="Times New Roman" w:eastAsia="Times New Roman" w:hAnsi="Times New Roman" w:cs="Times New Roman"/>
          <w:color w:val="000000"/>
          <w:sz w:val="24"/>
          <w:szCs w:val="24"/>
        </w:rPr>
        <w:t>оссийской Федерации, иными федеральными законами;</w:t>
      </w:r>
    </w:p>
    <w:p w14:paraId="0DD7DE4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на обязательное социальное страхование в случаях, предусмотренных федеральными законами;</w:t>
      </w:r>
    </w:p>
    <w:p w14:paraId="2D78113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3.2. Работник образовательной организации обязан:</w:t>
      </w:r>
    </w:p>
    <w:p w14:paraId="7239D56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2FBDC45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предъявлять при приеме на работу документы, предусмотренные </w:t>
      </w:r>
      <w:r w:rsidRPr="00F6148F">
        <w:rPr>
          <w:rFonts w:ascii="Times New Roman" w:eastAsia="Times New Roman" w:hAnsi="Times New Roman" w:cs="Times New Roman"/>
          <w:sz w:val="24"/>
          <w:szCs w:val="24"/>
        </w:rPr>
        <w:t xml:space="preserve">действующим </w:t>
      </w:r>
      <w:hyperlink r:id="rId20" w:history="1">
        <w:r w:rsidRPr="00F6148F">
          <w:rPr>
            <w:rFonts w:ascii="Times New Roman" w:eastAsia="Times New Roman" w:hAnsi="Times New Roman" w:cs="Times New Roman"/>
            <w:bCs/>
            <w:sz w:val="24"/>
            <w:szCs w:val="24"/>
            <w:u w:val="single"/>
          </w:rPr>
          <w:t>законодательством</w:t>
        </w:r>
      </w:hyperlink>
      <w:r w:rsidRPr="00F6148F">
        <w:rPr>
          <w:rFonts w:ascii="Times New Roman" w:eastAsia="Times New Roman" w:hAnsi="Times New Roman" w:cs="Times New Roman"/>
          <w:b/>
          <w:color w:val="000000"/>
          <w:sz w:val="24"/>
          <w:szCs w:val="24"/>
        </w:rPr>
        <w:t xml:space="preserve"> </w:t>
      </w:r>
      <w:r w:rsidRPr="00F6148F">
        <w:rPr>
          <w:rFonts w:ascii="Times New Roman" w:eastAsia="Times New Roman" w:hAnsi="Times New Roman" w:cs="Times New Roman"/>
          <w:color w:val="000000"/>
          <w:sz w:val="24"/>
          <w:szCs w:val="24"/>
        </w:rPr>
        <w:t>Российской Федерации;</w:t>
      </w:r>
    </w:p>
    <w:p w14:paraId="1E22F0B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соблюдать правила внутреннего трудового распорядка образовательной организации, в том числе режим труда и отдыха;</w:t>
      </w:r>
    </w:p>
    <w:p w14:paraId="3D7A4B0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соблюдать трудовую дисциплину;</w:t>
      </w:r>
    </w:p>
    <w:p w14:paraId="179DAA4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14:paraId="169B4CD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5EE00AD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540D4E3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систематически повышать свою профессиональную квалификацию;</w:t>
      </w:r>
    </w:p>
    <w:p w14:paraId="1D7EB24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w:t>
      </w:r>
      <w:r w:rsidRPr="00F6148F">
        <w:rPr>
          <w:rFonts w:ascii="Times New Roman" w:eastAsia="Times New Roman" w:hAnsi="Times New Roman" w:cs="Times New Roman"/>
          <w:color w:val="000000"/>
          <w:sz w:val="24"/>
          <w:szCs w:val="24"/>
        </w:rPr>
        <w:lastRenderedPageBreak/>
        <w:t>спецодеждой;</w:t>
      </w:r>
    </w:p>
    <w:p w14:paraId="208B2CC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14:paraId="1640E0D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14:paraId="51FDCA0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эффективно использовать учебное оборудование, экономно и рационально электроэнергию и другие материальные ресурсы;</w:t>
      </w:r>
    </w:p>
    <w:p w14:paraId="103C646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77E4B8E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1C966EE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грамотно и своевременно вести необходимую документацию;</w:t>
      </w:r>
    </w:p>
    <w:p w14:paraId="522A616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3EE85895"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729B18A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3.3. Педагогические работники образовательной организации обязаны:</w:t>
      </w:r>
    </w:p>
    <w:p w14:paraId="430CC3C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5BBFD40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6936F55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составлять учебно-программную документацию (рабочие программы, календарно-тематические планы, учебно-методические карты занятий);</w:t>
      </w:r>
    </w:p>
    <w:p w14:paraId="7C6F567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5655B64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осуществлять организационное и методическое руководство учебно-исследовательской работой обучающихся;</w:t>
      </w:r>
    </w:p>
    <w:p w14:paraId="313DA1F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обмениваться опытом работы с педагогами других образовательных организаций; </w:t>
      </w:r>
    </w:p>
    <w:p w14:paraId="247B967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выявлять причины неуспеваемости обучающихся, оказывать им действенную помощь в освоении учебного материала;</w:t>
      </w:r>
    </w:p>
    <w:p w14:paraId="34471D6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осуществлять меры, направленные на сохранение контингента обучающихся.</w:t>
      </w:r>
    </w:p>
    <w:p w14:paraId="273EF22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1" w:history="1">
        <w:r w:rsidRPr="00F6148F">
          <w:rPr>
            <w:rFonts w:ascii="Times New Roman" w:eastAsia="Times New Roman" w:hAnsi="Times New Roman" w:cs="Times New Roman"/>
            <w:bCs/>
            <w:sz w:val="24"/>
            <w:szCs w:val="24"/>
            <w:u w:val="single"/>
          </w:rPr>
          <w:t>квалификационным справочником</w:t>
        </w:r>
      </w:hyperlink>
      <w:r w:rsidRPr="00F6148F">
        <w:rPr>
          <w:rFonts w:ascii="Times New Roman" w:eastAsia="Times New Roman" w:hAnsi="Times New Roman" w:cs="Times New Roman"/>
          <w:b/>
          <w:sz w:val="24"/>
          <w:szCs w:val="24"/>
        </w:rPr>
        <w:t xml:space="preserve"> </w:t>
      </w:r>
      <w:r w:rsidRPr="00F6148F">
        <w:rPr>
          <w:rFonts w:ascii="Times New Roman" w:eastAsia="Times New Roman" w:hAnsi="Times New Roman" w:cs="Times New Roman"/>
          <w:sz w:val="24"/>
          <w:szCs w:val="24"/>
        </w:rPr>
        <w:t xml:space="preserve">должностей служащих и </w:t>
      </w:r>
      <w:hyperlink r:id="rId22" w:history="1">
        <w:r w:rsidRPr="00F6148F">
          <w:rPr>
            <w:rFonts w:ascii="Times New Roman" w:eastAsia="Times New Roman" w:hAnsi="Times New Roman" w:cs="Times New Roman"/>
            <w:bCs/>
            <w:sz w:val="24"/>
            <w:szCs w:val="24"/>
            <w:u w:val="single"/>
          </w:rPr>
          <w:t>тарифно-квалификационными справочниками</w:t>
        </w:r>
      </w:hyperlink>
      <w:r w:rsidRPr="00F6148F">
        <w:rPr>
          <w:rFonts w:ascii="Times New Roman" w:eastAsia="Times New Roman" w:hAnsi="Times New Roman" w:cs="Times New Roman"/>
          <w:b/>
          <w:sz w:val="24"/>
          <w:szCs w:val="24"/>
        </w:rPr>
        <w:t xml:space="preserve"> </w:t>
      </w:r>
      <w:r w:rsidRPr="00F6148F">
        <w:rPr>
          <w:rFonts w:ascii="Times New Roman" w:eastAsia="Times New Roman" w:hAnsi="Times New Roman" w:cs="Times New Roman"/>
          <w:sz w:val="24"/>
          <w:szCs w:val="24"/>
        </w:rPr>
        <w:t>работ и профессий и утвержденны</w:t>
      </w:r>
      <w:r w:rsidRPr="00F6148F">
        <w:rPr>
          <w:rFonts w:ascii="Times New Roman" w:eastAsia="Times New Roman" w:hAnsi="Times New Roman" w:cs="Times New Roman"/>
          <w:color w:val="000000"/>
          <w:sz w:val="24"/>
          <w:szCs w:val="24"/>
        </w:rPr>
        <w:t>ми руководителем образовательной организации.</w:t>
      </w:r>
    </w:p>
    <w:p w14:paraId="34DC6277" w14:textId="77777777" w:rsidR="002F3F81" w:rsidRPr="00F6148F" w:rsidRDefault="002F3F81" w:rsidP="002F3F81">
      <w:pPr>
        <w:widowControl w:val="0"/>
        <w:numPr>
          <w:ilvl w:val="0"/>
          <w:numId w:val="13"/>
        </w:numPr>
        <w:jc w:val="both"/>
        <w:rPr>
          <w:rFonts w:ascii="Times New Roman" w:eastAsia="Times New Roman" w:hAnsi="Times New Roman" w:cs="Times New Roman"/>
          <w:b/>
          <w:bCs/>
          <w:color w:val="000000"/>
          <w:sz w:val="24"/>
          <w:szCs w:val="24"/>
        </w:rPr>
      </w:pPr>
      <w:bookmarkStart w:id="1" w:name="sub_400"/>
      <w:r w:rsidRPr="00F6148F">
        <w:rPr>
          <w:rFonts w:ascii="Times New Roman" w:eastAsia="Times New Roman" w:hAnsi="Times New Roman" w:cs="Times New Roman"/>
          <w:b/>
          <w:bCs/>
          <w:color w:val="000000"/>
          <w:sz w:val="24"/>
          <w:szCs w:val="24"/>
        </w:rPr>
        <w:t>Основные права и обязанности руководителя образовательной организации</w:t>
      </w:r>
      <w:bookmarkEnd w:id="1"/>
    </w:p>
    <w:p w14:paraId="05BA2DB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4.1. Руководитель образовательной организации имеет право:</w:t>
      </w:r>
    </w:p>
    <w:p w14:paraId="5278D86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управлять образовательной организацией, персоналом в пределах полномочий, установленных Уставом образовательной организации;</w:t>
      </w:r>
    </w:p>
    <w:p w14:paraId="01133BE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заключать, изменять и расторгать трудовые договоры с работниками в порядке и на условиях, которые установлены </w:t>
      </w:r>
      <w:hyperlink r:id="rId23" w:history="1">
        <w:r w:rsidRPr="00F6148F">
          <w:rPr>
            <w:rFonts w:ascii="Times New Roman" w:eastAsia="Times New Roman" w:hAnsi="Times New Roman" w:cs="Times New Roman"/>
            <w:bCs/>
            <w:sz w:val="24"/>
            <w:szCs w:val="24"/>
            <w:u w:val="single"/>
          </w:rPr>
          <w:t>Трудовым кодексом</w:t>
        </w:r>
      </w:hyperlink>
      <w:r w:rsidRPr="00F6148F">
        <w:rPr>
          <w:rFonts w:ascii="Times New Roman" w:eastAsia="Times New Roman" w:hAnsi="Times New Roman" w:cs="Times New Roman"/>
          <w:sz w:val="24"/>
          <w:szCs w:val="24"/>
        </w:rPr>
        <w:t xml:space="preserve"> </w:t>
      </w:r>
      <w:r w:rsidRPr="00F6148F">
        <w:rPr>
          <w:rFonts w:ascii="Times New Roman" w:eastAsia="Times New Roman" w:hAnsi="Times New Roman" w:cs="Times New Roman"/>
          <w:color w:val="000000"/>
          <w:sz w:val="24"/>
          <w:szCs w:val="24"/>
        </w:rPr>
        <w:t>Российской Федерации, иными федеральными законами;</w:t>
      </w:r>
    </w:p>
    <w:p w14:paraId="59EE5EF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вести коллективные переговоры и заключать коллективные договоры;</w:t>
      </w:r>
    </w:p>
    <w:p w14:paraId="28BD22B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заключать другие внешние договоры;</w:t>
      </w:r>
    </w:p>
    <w:p w14:paraId="7AE9794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поощрять работников за добросовестный эффективный труд;</w:t>
      </w:r>
    </w:p>
    <w:p w14:paraId="69DE9ED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привлекать к дисциплинарной ответственности работников образовательной организации;</w:t>
      </w:r>
    </w:p>
    <w:p w14:paraId="1C80764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w:t>
      </w:r>
      <w:r w:rsidRPr="00F6148F">
        <w:rPr>
          <w:rFonts w:ascii="Times New Roman" w:eastAsia="Times New Roman" w:hAnsi="Times New Roman" w:cs="Times New Roman"/>
          <w:color w:val="000000"/>
          <w:sz w:val="24"/>
          <w:szCs w:val="24"/>
        </w:rPr>
        <w:lastRenderedPageBreak/>
        <w:t>внутреннего трудового распорядка;</w:t>
      </w:r>
    </w:p>
    <w:p w14:paraId="0747136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открывать и закрывать счета в банках;</w:t>
      </w:r>
    </w:p>
    <w:p w14:paraId="4CC14A4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присутствовать на занятиях, проводимых с воспитанниками;</w:t>
      </w:r>
    </w:p>
    <w:p w14:paraId="2E4BBED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принимать локальные нормативные акты.</w:t>
      </w:r>
    </w:p>
    <w:p w14:paraId="2AE6172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4.2. Руководитель образовательной организации обязан:</w:t>
      </w:r>
    </w:p>
    <w:p w14:paraId="5812F81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6AC4DB7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соблюдать </w:t>
      </w:r>
      <w:hyperlink r:id="rId24" w:history="1">
        <w:r w:rsidRPr="00F6148F">
          <w:rPr>
            <w:rFonts w:ascii="Times New Roman" w:eastAsia="Times New Roman" w:hAnsi="Times New Roman" w:cs="Times New Roman"/>
            <w:bCs/>
            <w:sz w:val="24"/>
            <w:szCs w:val="24"/>
            <w:u w:val="single"/>
          </w:rPr>
          <w:t>трудовое законодательство</w:t>
        </w:r>
      </w:hyperlink>
      <w:r w:rsidRPr="00F6148F">
        <w:rPr>
          <w:rFonts w:ascii="Times New Roman" w:eastAsia="Times New Roman" w:hAnsi="Times New Roman" w:cs="Times New Roman"/>
          <w:b/>
          <w:sz w:val="24"/>
          <w:szCs w:val="24"/>
        </w:rPr>
        <w:t xml:space="preserve"> </w:t>
      </w:r>
      <w:r w:rsidRPr="00F6148F">
        <w:rPr>
          <w:rFonts w:ascii="Times New Roman" w:eastAsia="Times New Roman" w:hAnsi="Times New Roman" w:cs="Times New Roman"/>
          <w:sz w:val="24"/>
          <w:szCs w:val="24"/>
        </w:rPr>
        <w:t>и ин</w:t>
      </w:r>
      <w:r w:rsidRPr="00F6148F">
        <w:rPr>
          <w:rFonts w:ascii="Times New Roman" w:eastAsia="Times New Roman" w:hAnsi="Times New Roman" w:cs="Times New Roman"/>
          <w:color w:val="000000"/>
          <w:sz w:val="24"/>
          <w:szCs w:val="24"/>
        </w:rPr>
        <w:t>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1D24D5F4"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предоставлять работникам работу, обусловленную трудовым договором;</w:t>
      </w:r>
    </w:p>
    <w:p w14:paraId="2930A43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вести учет рабочего времени, фактически отработанного работниками, обеспечивать учет сверхурочных работ;</w:t>
      </w:r>
    </w:p>
    <w:p w14:paraId="4A18C31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своевременно предоставлять отпуска работникам образовательной организации в соответствии с утвержденным на год графиком;</w:t>
      </w:r>
    </w:p>
    <w:p w14:paraId="330260B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7D4622C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06B015C4"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создавать условия для постоянного улучшения качества подготовки специалистов на всех уровнях образования;</w:t>
      </w:r>
    </w:p>
    <w:p w14:paraId="2C3FB6F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осуществлять контроль за выполнением бюджета учебного времени и содержанием обучения;</w:t>
      </w:r>
    </w:p>
    <w:p w14:paraId="235B663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принимать меры по обеспечению учебного процесса необходимым оборудованием, инвентарем, инструментами, расходными материалами;</w:t>
      </w:r>
    </w:p>
    <w:p w14:paraId="046C49A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14:paraId="495376E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220605F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5C2094F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создавать в коллективе здоровый морально-психологический климат и благоприятные условия труда;</w:t>
      </w:r>
    </w:p>
    <w:p w14:paraId="68FFFB0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5" w:history="1">
        <w:r w:rsidRPr="00F6148F">
          <w:rPr>
            <w:rFonts w:ascii="Times New Roman" w:eastAsia="Times New Roman" w:hAnsi="Times New Roman" w:cs="Times New Roman"/>
            <w:bCs/>
            <w:sz w:val="24"/>
            <w:szCs w:val="24"/>
            <w:u w:val="single"/>
          </w:rPr>
          <w:t>трудового законодательства</w:t>
        </w:r>
      </w:hyperlink>
      <w:r w:rsidRPr="00F6148F">
        <w:rPr>
          <w:rFonts w:ascii="Times New Roman" w:eastAsia="Times New Roman" w:hAnsi="Times New Roman" w:cs="Times New Roman"/>
          <w:color w:val="000000"/>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3F4E554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осуществлять обязательное социальное страхование работников в порядке, установленном федеральными законами;</w:t>
      </w:r>
    </w:p>
    <w:p w14:paraId="3B2B13F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14:paraId="7EA9858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14:paraId="4875737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исполнять иные обязанности, предусмотренные </w:t>
      </w:r>
      <w:hyperlink r:id="rId26" w:history="1">
        <w:r w:rsidRPr="00F6148F">
          <w:rPr>
            <w:rFonts w:ascii="Times New Roman" w:eastAsia="Times New Roman" w:hAnsi="Times New Roman" w:cs="Times New Roman"/>
            <w:bCs/>
            <w:sz w:val="24"/>
            <w:szCs w:val="24"/>
            <w:u w:val="single"/>
          </w:rPr>
          <w:t>трудовым законодательством</w:t>
        </w:r>
      </w:hyperlink>
      <w:r w:rsidRPr="00F6148F">
        <w:rPr>
          <w:rFonts w:ascii="Times New Roman" w:eastAsia="Times New Roman" w:hAnsi="Times New Roman" w:cs="Times New Roman"/>
          <w:sz w:val="24"/>
          <w:szCs w:val="24"/>
        </w:rPr>
        <w:t xml:space="preserve"> и иными нормативными правовыми актами, содержащими нормы трудового права, коллективным договором, </w:t>
      </w:r>
      <w:r w:rsidRPr="00F6148F">
        <w:rPr>
          <w:rFonts w:ascii="Times New Roman" w:eastAsia="Times New Roman" w:hAnsi="Times New Roman" w:cs="Times New Roman"/>
          <w:color w:val="000000"/>
          <w:sz w:val="24"/>
          <w:szCs w:val="24"/>
        </w:rPr>
        <w:t>соглашениями, локальными нормативными актами и трудовыми договорами.</w:t>
      </w:r>
    </w:p>
    <w:p w14:paraId="5CDBCF88"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5. Основные обязанности администрации образовательной организации</w:t>
      </w:r>
    </w:p>
    <w:p w14:paraId="77B587C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5.1. Администрация образовательной организации обязана:</w:t>
      </w:r>
    </w:p>
    <w:p w14:paraId="0A276C7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 xml:space="preserve">5.1.1. Обеспечивать соблюдение работниками образовательной организации обязанностей, возложенных на них Уставом образовательной организации и Правилами </w:t>
      </w:r>
      <w:r w:rsidRPr="00F6148F">
        <w:rPr>
          <w:rFonts w:ascii="Times New Roman" w:eastAsia="Times New Roman" w:hAnsi="Times New Roman" w:cs="Times New Roman"/>
          <w:color w:val="000000"/>
          <w:sz w:val="24"/>
          <w:szCs w:val="24"/>
        </w:rPr>
        <w:lastRenderedPageBreak/>
        <w:t>внутреннего трудового распорядка.</w:t>
      </w:r>
    </w:p>
    <w:p w14:paraId="2578AC2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F6148F">
        <w:rPr>
          <w:rFonts w:ascii="Times New Roman" w:eastAsia="Times New Roman" w:hAnsi="Times New Roman" w:cs="Times New Roman"/>
          <w:color w:val="000000"/>
          <w:sz w:val="24"/>
          <w:szCs w:val="24"/>
        </w:rPr>
        <w:softHyphen/>
        <w:t>печить исправное состояние оборудования, здоровые и безопасные условия труда.</w:t>
      </w:r>
    </w:p>
    <w:p w14:paraId="21704FD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F6148F">
        <w:rPr>
          <w:rFonts w:ascii="Times New Roman" w:eastAsia="Times New Roman" w:hAnsi="Times New Roman" w:cs="Times New Roman"/>
          <w:color w:val="000000"/>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6CB3F3D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5.1.4. Своевременно применять меры воздей</w:t>
      </w:r>
      <w:r w:rsidRPr="00F6148F">
        <w:rPr>
          <w:rFonts w:ascii="Times New Roman" w:eastAsia="Times New Roman" w:hAnsi="Times New Roman" w:cs="Times New Roman"/>
          <w:color w:val="000000"/>
          <w:sz w:val="24"/>
          <w:szCs w:val="24"/>
        </w:rPr>
        <w:softHyphen/>
        <w:t>ствия к нарушителям трудовой дисциплины, учитывая при этом мнение трудового коллектива;</w:t>
      </w:r>
    </w:p>
    <w:p w14:paraId="4E9EB8A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5.1.5.  Работника, появившегося на работе в нетрезвом состоя</w:t>
      </w:r>
      <w:r w:rsidRPr="00F6148F">
        <w:rPr>
          <w:rFonts w:ascii="Times New Roman" w:eastAsia="Times New Roman" w:hAnsi="Times New Roman" w:cs="Times New Roman"/>
          <w:color w:val="000000"/>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3A1DC87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239F434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2FE41B4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14:paraId="5CF69C79" w14:textId="77777777" w:rsidR="002F3F81" w:rsidRPr="00F6148F" w:rsidRDefault="002F3F81" w:rsidP="002F3F81">
      <w:pPr>
        <w:widowControl w:val="0"/>
        <w:jc w:val="center"/>
        <w:rPr>
          <w:rFonts w:ascii="Times New Roman" w:eastAsia="Times New Roman" w:hAnsi="Times New Roman" w:cs="Times New Roman"/>
          <w:b/>
          <w:bCs/>
          <w:color w:val="000000"/>
          <w:sz w:val="24"/>
          <w:szCs w:val="24"/>
        </w:rPr>
      </w:pPr>
      <w:bookmarkStart w:id="2" w:name="sub_500"/>
      <w:r w:rsidRPr="00F6148F">
        <w:rPr>
          <w:rFonts w:ascii="Times New Roman" w:eastAsia="Times New Roman" w:hAnsi="Times New Roman" w:cs="Times New Roman"/>
          <w:b/>
          <w:bCs/>
          <w:color w:val="000000"/>
          <w:sz w:val="24"/>
          <w:szCs w:val="24"/>
        </w:rPr>
        <w:t>6. Ответственность сторон</w:t>
      </w:r>
      <w:bookmarkEnd w:id="2"/>
    </w:p>
    <w:p w14:paraId="7BDDC491"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color w:val="000000"/>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27" w:history="1">
        <w:r w:rsidRPr="00F6148F">
          <w:rPr>
            <w:rFonts w:ascii="Times New Roman" w:eastAsia="Times New Roman" w:hAnsi="Times New Roman" w:cs="Times New Roman"/>
            <w:bCs/>
            <w:sz w:val="24"/>
            <w:szCs w:val="24"/>
            <w:u w:val="single"/>
          </w:rPr>
          <w:t>Трудовым кодексом</w:t>
        </w:r>
      </w:hyperlink>
      <w:r w:rsidRPr="00F6148F">
        <w:rPr>
          <w:rFonts w:ascii="Times New Roman" w:eastAsia="Times New Roman" w:hAnsi="Times New Roman" w:cs="Times New Roman"/>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05CADD20"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6.2. Руководитель образовательной организации несет ответственность:</w:t>
      </w:r>
    </w:p>
    <w:p w14:paraId="5291BE36"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за уровень квалификации работников образовательной организации;</w:t>
      </w:r>
    </w:p>
    <w:p w14:paraId="3C3AF030"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за реализацию образовательных программ в соответствии с требованиями государственного стандарта;</w:t>
      </w:r>
    </w:p>
    <w:p w14:paraId="3C1D41B9"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за жизнь и здоровье, соблюдение прав и свобод работников и воспитанников образовательной организации;</w:t>
      </w:r>
    </w:p>
    <w:p w14:paraId="496F1958"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462C1538"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2436CD6D"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28" w:history="1">
        <w:r w:rsidRPr="00F6148F">
          <w:rPr>
            <w:rFonts w:ascii="Times New Roman" w:eastAsia="Times New Roman" w:hAnsi="Times New Roman" w:cs="Times New Roman"/>
            <w:bCs/>
            <w:sz w:val="24"/>
            <w:szCs w:val="24"/>
            <w:u w:val="single"/>
          </w:rPr>
          <w:t>трудовым</w:t>
        </w:r>
      </w:hyperlink>
      <w:r w:rsidRPr="00F6148F">
        <w:rPr>
          <w:rFonts w:ascii="Times New Roman" w:eastAsia="Times New Roman" w:hAnsi="Times New Roman" w:cs="Times New Roman"/>
          <w:b/>
          <w:sz w:val="24"/>
          <w:szCs w:val="24"/>
        </w:rPr>
        <w:t xml:space="preserve"> </w:t>
      </w:r>
      <w:r w:rsidRPr="00F6148F">
        <w:rPr>
          <w:rFonts w:ascii="Times New Roman" w:eastAsia="Times New Roman" w:hAnsi="Times New Roman" w:cs="Times New Roman"/>
          <w:sz w:val="24"/>
          <w:szCs w:val="24"/>
        </w:rPr>
        <w:t>и</w:t>
      </w:r>
      <w:r w:rsidRPr="00F6148F">
        <w:rPr>
          <w:rFonts w:ascii="Times New Roman" w:eastAsia="Times New Roman" w:hAnsi="Times New Roman" w:cs="Times New Roman"/>
          <w:b/>
          <w:sz w:val="24"/>
          <w:szCs w:val="24"/>
        </w:rPr>
        <w:t xml:space="preserve"> </w:t>
      </w:r>
      <w:hyperlink r:id="rId29" w:history="1">
        <w:r w:rsidRPr="00F6148F">
          <w:rPr>
            <w:rFonts w:ascii="Times New Roman" w:eastAsia="Times New Roman" w:hAnsi="Times New Roman" w:cs="Times New Roman"/>
            <w:bCs/>
            <w:sz w:val="24"/>
            <w:szCs w:val="24"/>
            <w:u w:val="single"/>
          </w:rPr>
          <w:t>гражданским законодательством</w:t>
        </w:r>
      </w:hyperlink>
      <w:r w:rsidRPr="00F6148F">
        <w:rPr>
          <w:rFonts w:ascii="Times New Roman" w:eastAsia="Times New Roman" w:hAnsi="Times New Roman" w:cs="Times New Roman"/>
          <w:sz w:val="24"/>
          <w:szCs w:val="24"/>
        </w:rPr>
        <w:t xml:space="preserve"> Российской Федерации.</w:t>
      </w:r>
    </w:p>
    <w:p w14:paraId="65739E65"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6.3. Педагогические работники несут полную ответственность за жизнь и здоровье детей во время  занятий и мероприятий. Обо всех случаях травматизма педагогические работники обязаны немедленно сообщать руководителю образовательной организации.</w:t>
      </w:r>
    </w:p>
    <w:p w14:paraId="1F9073B1"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7. Рабочее время и его использование, время отдыха</w:t>
      </w:r>
    </w:p>
    <w:p w14:paraId="03B30F77" w14:textId="77777777" w:rsidR="002F3F81" w:rsidRPr="00F6148F" w:rsidRDefault="002F3F81" w:rsidP="002F3F81">
      <w:pPr>
        <w:widowControl w:val="0"/>
        <w:jc w:val="both"/>
        <w:rPr>
          <w:rFonts w:ascii="Times New Roman" w:eastAsia="Times New Roman" w:hAnsi="Times New Roman" w:cs="Times New Roman"/>
          <w:i/>
          <w:color w:val="000000"/>
          <w:sz w:val="24"/>
          <w:szCs w:val="24"/>
        </w:rPr>
      </w:pPr>
      <w:r w:rsidRPr="00F6148F">
        <w:rPr>
          <w:rFonts w:ascii="Times New Roman" w:eastAsia="Times New Roman" w:hAnsi="Times New Roman" w:cs="Times New Roman"/>
          <w:color w:val="000000"/>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14:paraId="07650A9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lastRenderedPageBreak/>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4A5526B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3FBA1F3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7.1.3. В соответствии с Приказом Минобрнауки РФ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14:paraId="624CE67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7.1.4. В соответствии со статьей 23 Федерального закона от 24.11.1995 г.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14:paraId="3B330AE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Минобрнауки РФ от 11.05.2016</w:t>
      </w:r>
      <w:r w:rsidRPr="00F6148F">
        <w:rPr>
          <w:rFonts w:ascii="Times New Roman" w:eastAsia="Times New Roman" w:hAnsi="Times New Roman" w:cs="Times New Roman"/>
          <w:color w:val="000000"/>
          <w:sz w:val="24"/>
          <w:szCs w:val="24"/>
          <w:lang w:val="tt-RU"/>
        </w:rPr>
        <w:t xml:space="preserve"> </w:t>
      </w:r>
      <w:r w:rsidRPr="00F6148F">
        <w:rPr>
          <w:rFonts w:ascii="Times New Roman" w:eastAsia="Times New Roman" w:hAnsi="Times New Roman" w:cs="Times New Roman"/>
          <w:color w:val="000000"/>
          <w:sz w:val="24"/>
          <w:szCs w:val="24"/>
        </w:rPr>
        <w:t xml:space="preserve"> № 536. </w:t>
      </w:r>
    </w:p>
    <w:p w14:paraId="3035E9F4"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30" w:history="1">
        <w:r w:rsidRPr="00F6148F">
          <w:rPr>
            <w:rFonts w:ascii="Times New Roman" w:eastAsia="Times New Roman" w:hAnsi="Times New Roman" w:cs="Times New Roman"/>
            <w:sz w:val="24"/>
            <w:szCs w:val="24"/>
            <w:u w:val="single"/>
          </w:rPr>
          <w:t>законодательства</w:t>
        </w:r>
      </w:hyperlink>
      <w:r w:rsidRPr="00F6148F">
        <w:rPr>
          <w:rFonts w:ascii="Times New Roman" w:eastAsia="Times New Roman" w:hAnsi="Times New Roman" w:cs="Times New Roman"/>
          <w:sz w:val="24"/>
          <w:szCs w:val="24"/>
        </w:rPr>
        <w:t xml:space="preserve"> </w:t>
      </w:r>
      <w:r w:rsidRPr="00F6148F">
        <w:rPr>
          <w:rFonts w:ascii="Times New Roman" w:eastAsia="Times New Roman" w:hAnsi="Times New Roman" w:cs="Times New Roman"/>
          <w:color w:val="000000"/>
          <w:sz w:val="24"/>
          <w:szCs w:val="24"/>
        </w:rPr>
        <w:t>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1F5D0BA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4F9519F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7.1.8. Продолжительность рабочего дня или смены, непосредственно предшествующего нерабочему праздничному дню, уменьшается на один час.</w:t>
      </w:r>
    </w:p>
    <w:p w14:paraId="26116B0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7.1.9.  В рабочее время работникам образовательной организации запрещается:</w:t>
      </w:r>
    </w:p>
    <w:p w14:paraId="0543A6A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изменять установленный график работы и расписание занятий;</w:t>
      </w:r>
    </w:p>
    <w:p w14:paraId="0F5D874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отменять занятия, изменять их продолжительность;</w:t>
      </w:r>
    </w:p>
    <w:p w14:paraId="121C49A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6242336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организовывать собрания по общественным вопросам в рабочее время;</w:t>
      </w:r>
    </w:p>
    <w:p w14:paraId="20B9F46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допускать присутствие на занятиях посторонних лиц без согласия руководителя образовательной организации;</w:t>
      </w:r>
    </w:p>
    <w:p w14:paraId="18E2811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делать замечания по поводу работы педагогическим работникам в присутствии обучающихся;</w:t>
      </w:r>
    </w:p>
    <w:p w14:paraId="447F2F7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курить на территории и в помещениях образовательной организации.</w:t>
      </w:r>
    </w:p>
    <w:p w14:paraId="5E4DA9F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7.2. В образовательной организации устанавливается 5-дневная рабочая неделя с двумя  выходными днями: суббота и воскресенье.</w:t>
      </w:r>
    </w:p>
    <w:p w14:paraId="647E8DF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Режим работы образовательной организации: с понедельника  по пятницу.</w:t>
      </w:r>
    </w:p>
    <w:p w14:paraId="66186A9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Начало  занятий — 9:00.</w:t>
      </w:r>
    </w:p>
    <w:p w14:paraId="51BEB98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7.3.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F6148F">
        <w:rPr>
          <w:rFonts w:ascii="Times New Roman" w:eastAsia="Times New Roman" w:hAnsi="Times New Roman" w:cs="Times New Roman"/>
          <w:color w:val="000000"/>
          <w:sz w:val="24"/>
          <w:szCs w:val="24"/>
          <w:lang w:val="tt-RU"/>
        </w:rPr>
        <w:t>.</w:t>
      </w:r>
      <w:r w:rsidRPr="00F6148F">
        <w:rPr>
          <w:rFonts w:ascii="Times New Roman" w:eastAsia="Times New Roman" w:hAnsi="Times New Roman" w:cs="Times New Roman"/>
          <w:color w:val="000000"/>
          <w:sz w:val="24"/>
          <w:szCs w:val="24"/>
        </w:rPr>
        <w:t xml:space="preserve"> Приложения № 1 к Приказу Минобрнауки РФ от 22.12.2014</w:t>
      </w:r>
      <w:r w:rsidRPr="00F6148F">
        <w:rPr>
          <w:rFonts w:ascii="Times New Roman" w:eastAsia="Times New Roman" w:hAnsi="Times New Roman" w:cs="Times New Roman"/>
          <w:color w:val="000000"/>
          <w:sz w:val="24"/>
          <w:szCs w:val="24"/>
          <w:lang w:val="tt-RU"/>
        </w:rPr>
        <w:t xml:space="preserve"> </w:t>
      </w:r>
      <w:r w:rsidRPr="00F6148F">
        <w:rPr>
          <w:rFonts w:ascii="Times New Roman" w:eastAsia="Times New Roman" w:hAnsi="Times New Roman" w:cs="Times New Roman"/>
          <w:color w:val="000000"/>
          <w:sz w:val="24"/>
          <w:szCs w:val="24"/>
        </w:rPr>
        <w:t xml:space="preserve"> № 1601.  </w:t>
      </w:r>
    </w:p>
    <w:p w14:paraId="1CDFC47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Минобрнауки РФ от </w:t>
      </w:r>
      <w:r w:rsidRPr="00F6148F">
        <w:rPr>
          <w:rFonts w:ascii="Times New Roman" w:eastAsia="Times New Roman" w:hAnsi="Times New Roman" w:cs="Times New Roman"/>
          <w:color w:val="000000"/>
          <w:sz w:val="24"/>
          <w:szCs w:val="24"/>
        </w:rPr>
        <w:lastRenderedPageBreak/>
        <w:t>11.05.2016</w:t>
      </w:r>
      <w:r w:rsidRPr="00F6148F">
        <w:rPr>
          <w:rFonts w:ascii="Times New Roman" w:eastAsia="Times New Roman" w:hAnsi="Times New Roman" w:cs="Times New Roman"/>
          <w:color w:val="000000"/>
          <w:sz w:val="24"/>
          <w:szCs w:val="24"/>
          <w:lang w:val="tt-RU"/>
        </w:rPr>
        <w:t xml:space="preserve"> </w:t>
      </w:r>
      <w:r w:rsidRPr="00F6148F">
        <w:rPr>
          <w:rFonts w:ascii="Times New Roman" w:eastAsia="Times New Roman" w:hAnsi="Times New Roman" w:cs="Times New Roman"/>
          <w:color w:val="000000"/>
          <w:sz w:val="24"/>
          <w:szCs w:val="24"/>
        </w:rPr>
        <w:t xml:space="preserve"> № 536. </w:t>
      </w:r>
    </w:p>
    <w:p w14:paraId="4F7FBB1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7.3.2. Выполнение учебной нагрузки регулируется расписанием занятий.</w:t>
      </w:r>
    </w:p>
    <w:p w14:paraId="7239BA0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2BA343E4"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14:paraId="31703A1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3971BABB" w14:textId="77777777" w:rsidR="002F3F81" w:rsidRPr="00F6148F" w:rsidRDefault="002F3F81" w:rsidP="00F6148F">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Педагогические работники</w:t>
      </w:r>
    </w:p>
    <w:p w14:paraId="5B15761E"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(воспитатели)</w:t>
      </w:r>
    </w:p>
    <w:p w14:paraId="61614319" w14:textId="77777777" w:rsidR="002F3F81" w:rsidRPr="00F6148F" w:rsidRDefault="002F3F81" w:rsidP="002F3F81">
      <w:pPr>
        <w:widowControl w:val="0"/>
        <w:ind w:firstLine="708"/>
        <w:jc w:val="both"/>
        <w:rPr>
          <w:rFonts w:ascii="Times New Roman" w:eastAsia="Times New Roman" w:hAnsi="Times New Roman" w:cs="Times New Roman"/>
          <w:b/>
          <w:color w:val="000000"/>
          <w:sz w:val="24"/>
          <w:szCs w:val="24"/>
        </w:rPr>
      </w:pPr>
      <w:r w:rsidRPr="00F6148F">
        <w:rPr>
          <w:rFonts w:ascii="Times New Roman" w:eastAsia="Times New Roman" w:hAnsi="Times New Roman" w:cs="Times New Roman"/>
          <w:color w:val="000000"/>
          <w:sz w:val="24"/>
          <w:szCs w:val="24"/>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14:paraId="6B580CFE"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2BF7503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w:t>
      </w:r>
    </w:p>
    <w:p w14:paraId="49CDA6E6"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F3F81" w:rsidRPr="00F6148F" w14:paraId="11F46AAC" w14:textId="77777777" w:rsidTr="00571CF5">
        <w:tc>
          <w:tcPr>
            <w:tcW w:w="2268" w:type="dxa"/>
            <w:shd w:val="clear" w:color="auto" w:fill="auto"/>
          </w:tcPr>
          <w:p w14:paraId="7188999F"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Понедельник</w:t>
            </w:r>
          </w:p>
        </w:tc>
        <w:tc>
          <w:tcPr>
            <w:tcW w:w="6120" w:type="dxa"/>
            <w:shd w:val="clear" w:color="auto" w:fill="auto"/>
          </w:tcPr>
          <w:p w14:paraId="207A6153"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6:00 – 18:00                         </w:t>
            </w:r>
          </w:p>
        </w:tc>
      </w:tr>
      <w:tr w:rsidR="002F3F81" w:rsidRPr="00F6148F" w14:paraId="0615E1EB" w14:textId="77777777" w:rsidTr="00571CF5">
        <w:tc>
          <w:tcPr>
            <w:tcW w:w="2268" w:type="dxa"/>
            <w:shd w:val="clear" w:color="auto" w:fill="auto"/>
          </w:tcPr>
          <w:p w14:paraId="68AD00D4"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Вторник</w:t>
            </w:r>
          </w:p>
        </w:tc>
        <w:tc>
          <w:tcPr>
            <w:tcW w:w="6120" w:type="dxa"/>
            <w:shd w:val="clear" w:color="auto" w:fill="auto"/>
          </w:tcPr>
          <w:p w14:paraId="5005B5A2"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6:00 – 18:00                         </w:t>
            </w:r>
          </w:p>
        </w:tc>
      </w:tr>
      <w:tr w:rsidR="002F3F81" w:rsidRPr="00F6148F" w14:paraId="67B4DCAA" w14:textId="77777777" w:rsidTr="00571CF5">
        <w:tc>
          <w:tcPr>
            <w:tcW w:w="2268" w:type="dxa"/>
            <w:shd w:val="clear" w:color="auto" w:fill="auto"/>
          </w:tcPr>
          <w:p w14:paraId="1088B496"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Среда</w:t>
            </w:r>
          </w:p>
        </w:tc>
        <w:tc>
          <w:tcPr>
            <w:tcW w:w="6120" w:type="dxa"/>
            <w:shd w:val="clear" w:color="auto" w:fill="auto"/>
          </w:tcPr>
          <w:p w14:paraId="6784AB84"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6:00 – 18:00                         </w:t>
            </w:r>
          </w:p>
        </w:tc>
      </w:tr>
      <w:tr w:rsidR="002F3F81" w:rsidRPr="00F6148F" w14:paraId="498922FE" w14:textId="77777777" w:rsidTr="00571CF5">
        <w:tc>
          <w:tcPr>
            <w:tcW w:w="2268" w:type="dxa"/>
            <w:shd w:val="clear" w:color="auto" w:fill="auto"/>
          </w:tcPr>
          <w:p w14:paraId="20824D50"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Четверг</w:t>
            </w:r>
          </w:p>
        </w:tc>
        <w:tc>
          <w:tcPr>
            <w:tcW w:w="6120" w:type="dxa"/>
            <w:shd w:val="clear" w:color="auto" w:fill="auto"/>
          </w:tcPr>
          <w:p w14:paraId="41DCAA96"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6:00 – 18:00                         </w:t>
            </w:r>
          </w:p>
        </w:tc>
      </w:tr>
      <w:tr w:rsidR="002F3F81" w:rsidRPr="00F6148F" w14:paraId="70BD0586" w14:textId="77777777" w:rsidTr="00571CF5">
        <w:tc>
          <w:tcPr>
            <w:tcW w:w="2268" w:type="dxa"/>
            <w:shd w:val="clear" w:color="auto" w:fill="auto"/>
          </w:tcPr>
          <w:p w14:paraId="2D1056B2"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Пятница</w:t>
            </w:r>
          </w:p>
        </w:tc>
        <w:tc>
          <w:tcPr>
            <w:tcW w:w="6120" w:type="dxa"/>
            <w:shd w:val="clear" w:color="auto" w:fill="auto"/>
          </w:tcPr>
          <w:p w14:paraId="66DABE22"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6:00 – 18:00                         </w:t>
            </w:r>
          </w:p>
        </w:tc>
      </w:tr>
    </w:tbl>
    <w:p w14:paraId="1E89EA74"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Педагогические работники</w:t>
      </w:r>
    </w:p>
    <w:p w14:paraId="2BF438E3" w14:textId="77777777" w:rsidR="002F3F81" w:rsidRPr="00F6148F" w:rsidRDefault="002F3F81" w:rsidP="002F3F81">
      <w:pPr>
        <w:widowControl w:val="0"/>
        <w:jc w:val="center"/>
        <w:rPr>
          <w:rFonts w:ascii="Times New Roman" w:eastAsia="Times New Roman" w:hAnsi="Times New Roman" w:cs="Times New Roman"/>
          <w:color w:val="000000"/>
          <w:sz w:val="24"/>
          <w:szCs w:val="24"/>
        </w:rPr>
      </w:pPr>
      <w:r w:rsidRPr="00F6148F">
        <w:rPr>
          <w:rFonts w:ascii="Times New Roman" w:eastAsia="Times New Roman" w:hAnsi="Times New Roman" w:cs="Times New Roman"/>
          <w:b/>
          <w:color w:val="000000"/>
          <w:sz w:val="24"/>
          <w:szCs w:val="24"/>
        </w:rPr>
        <w:t>(педагоги-психологи)</w:t>
      </w:r>
    </w:p>
    <w:p w14:paraId="533720A6"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14:paraId="04EC6563"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 который в рабочее время не включается. </w:t>
      </w:r>
    </w:p>
    <w:p w14:paraId="7BFA3BB6"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В соответствии со статьей 223 ТК РФ </w:t>
      </w:r>
      <w:proofErr w:type="gramStart"/>
      <w:r w:rsidRPr="00F6148F">
        <w:rPr>
          <w:rFonts w:ascii="Times New Roman" w:eastAsia="Times New Roman" w:hAnsi="Times New Roman" w:cs="Times New Roman"/>
          <w:color w:val="000000"/>
          <w:sz w:val="24"/>
          <w:szCs w:val="24"/>
        </w:rPr>
        <w:t>прием пищи</w:t>
      </w:r>
      <w:proofErr w:type="gramEnd"/>
      <w:r w:rsidRPr="00F6148F">
        <w:rPr>
          <w:rFonts w:ascii="Times New Roman" w:eastAsia="Times New Roman" w:hAnsi="Times New Roman" w:cs="Times New Roman"/>
          <w:color w:val="000000"/>
          <w:sz w:val="24"/>
          <w:szCs w:val="24"/>
        </w:rPr>
        <w:t xml:space="preserve"> указанными работникам осуществляется в специально оборудованном.</w:t>
      </w:r>
    </w:p>
    <w:p w14:paraId="49D1B08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F3F81" w:rsidRPr="00F6148F" w14:paraId="22D3CD4F" w14:textId="77777777" w:rsidTr="00571CF5">
        <w:tc>
          <w:tcPr>
            <w:tcW w:w="2268" w:type="dxa"/>
            <w:shd w:val="clear" w:color="auto" w:fill="auto"/>
          </w:tcPr>
          <w:p w14:paraId="0C6DE4D1"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Понедельник</w:t>
            </w:r>
          </w:p>
        </w:tc>
        <w:tc>
          <w:tcPr>
            <w:tcW w:w="6120" w:type="dxa"/>
            <w:shd w:val="clear" w:color="auto" w:fill="auto"/>
          </w:tcPr>
          <w:p w14:paraId="6EEFDB1F"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xml:space="preserve">7:30 – 15:12                      </w:t>
            </w:r>
          </w:p>
          <w:p w14:paraId="02B6331F"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xml:space="preserve">08:00 – 08:25 </w:t>
            </w:r>
            <w:proofErr w:type="spellStart"/>
            <w:r w:rsidRPr="00F6148F">
              <w:rPr>
                <w:rFonts w:ascii="Times New Roman" w:eastAsia="Times New Roman" w:hAnsi="Times New Roman" w:cs="Times New Roman"/>
                <w:sz w:val="24"/>
                <w:szCs w:val="24"/>
              </w:rPr>
              <w:t>консульт</w:t>
            </w:r>
            <w:proofErr w:type="spellEnd"/>
            <w:r w:rsidRPr="00F6148F">
              <w:rPr>
                <w:rFonts w:ascii="Times New Roman" w:eastAsia="Times New Roman" w:hAnsi="Times New Roman" w:cs="Times New Roman"/>
                <w:sz w:val="24"/>
                <w:szCs w:val="24"/>
              </w:rPr>
              <w:t>. родителей</w:t>
            </w:r>
          </w:p>
        </w:tc>
      </w:tr>
      <w:tr w:rsidR="002F3F81" w:rsidRPr="00F6148F" w14:paraId="3C550AA9" w14:textId="77777777" w:rsidTr="00571CF5">
        <w:tc>
          <w:tcPr>
            <w:tcW w:w="2268" w:type="dxa"/>
            <w:shd w:val="clear" w:color="auto" w:fill="auto"/>
          </w:tcPr>
          <w:p w14:paraId="32780726"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Вторник</w:t>
            </w:r>
          </w:p>
        </w:tc>
        <w:tc>
          <w:tcPr>
            <w:tcW w:w="6120" w:type="dxa"/>
            <w:shd w:val="clear" w:color="auto" w:fill="auto"/>
          </w:tcPr>
          <w:p w14:paraId="41B7172B"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7:30 – 15:12</w:t>
            </w:r>
          </w:p>
          <w:p w14:paraId="2800A8B6"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xml:space="preserve">08:00 – 08:23 </w:t>
            </w:r>
            <w:proofErr w:type="spellStart"/>
            <w:r w:rsidRPr="00F6148F">
              <w:rPr>
                <w:rFonts w:ascii="Times New Roman" w:eastAsia="Times New Roman" w:hAnsi="Times New Roman" w:cs="Times New Roman"/>
                <w:sz w:val="24"/>
                <w:szCs w:val="24"/>
              </w:rPr>
              <w:t>консульт</w:t>
            </w:r>
            <w:proofErr w:type="spellEnd"/>
            <w:r w:rsidRPr="00F6148F">
              <w:rPr>
                <w:rFonts w:ascii="Times New Roman" w:eastAsia="Times New Roman" w:hAnsi="Times New Roman" w:cs="Times New Roman"/>
                <w:sz w:val="24"/>
                <w:szCs w:val="24"/>
              </w:rPr>
              <w:t>. родителей</w:t>
            </w:r>
          </w:p>
        </w:tc>
      </w:tr>
      <w:tr w:rsidR="002F3F81" w:rsidRPr="00F6148F" w14:paraId="76648F70" w14:textId="77777777" w:rsidTr="00571CF5">
        <w:tc>
          <w:tcPr>
            <w:tcW w:w="2268" w:type="dxa"/>
            <w:shd w:val="clear" w:color="auto" w:fill="auto"/>
          </w:tcPr>
          <w:p w14:paraId="2586C63E"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Среда</w:t>
            </w:r>
          </w:p>
        </w:tc>
        <w:tc>
          <w:tcPr>
            <w:tcW w:w="6120" w:type="dxa"/>
            <w:shd w:val="clear" w:color="auto" w:fill="auto"/>
          </w:tcPr>
          <w:p w14:paraId="3E7011FD"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xml:space="preserve">10.38 – 18:00                      </w:t>
            </w:r>
          </w:p>
          <w:p w14:paraId="6C6EEC1A"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xml:space="preserve">16:25 – 18:00 </w:t>
            </w:r>
            <w:proofErr w:type="spellStart"/>
            <w:r w:rsidRPr="00F6148F">
              <w:rPr>
                <w:rFonts w:ascii="Times New Roman" w:eastAsia="Times New Roman" w:hAnsi="Times New Roman" w:cs="Times New Roman"/>
                <w:sz w:val="24"/>
                <w:szCs w:val="24"/>
              </w:rPr>
              <w:t>консульт</w:t>
            </w:r>
            <w:proofErr w:type="spellEnd"/>
            <w:r w:rsidRPr="00F6148F">
              <w:rPr>
                <w:rFonts w:ascii="Times New Roman" w:eastAsia="Times New Roman" w:hAnsi="Times New Roman" w:cs="Times New Roman"/>
                <w:sz w:val="24"/>
                <w:szCs w:val="24"/>
              </w:rPr>
              <w:t>. родителей</w:t>
            </w:r>
          </w:p>
        </w:tc>
      </w:tr>
      <w:tr w:rsidR="002F3F81" w:rsidRPr="00F6148F" w14:paraId="00E00C73" w14:textId="77777777" w:rsidTr="00571CF5">
        <w:tc>
          <w:tcPr>
            <w:tcW w:w="2268" w:type="dxa"/>
            <w:shd w:val="clear" w:color="auto" w:fill="auto"/>
          </w:tcPr>
          <w:p w14:paraId="0ADFAE68"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Четверг</w:t>
            </w:r>
          </w:p>
        </w:tc>
        <w:tc>
          <w:tcPr>
            <w:tcW w:w="6120" w:type="dxa"/>
            <w:shd w:val="clear" w:color="auto" w:fill="auto"/>
          </w:tcPr>
          <w:p w14:paraId="423282DB"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xml:space="preserve">7:30 – 15:12                      </w:t>
            </w:r>
          </w:p>
          <w:p w14:paraId="26D2D271"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xml:space="preserve">08:00 – 08:25 </w:t>
            </w:r>
            <w:proofErr w:type="spellStart"/>
            <w:r w:rsidRPr="00F6148F">
              <w:rPr>
                <w:rFonts w:ascii="Times New Roman" w:eastAsia="Times New Roman" w:hAnsi="Times New Roman" w:cs="Times New Roman"/>
                <w:sz w:val="24"/>
                <w:szCs w:val="24"/>
              </w:rPr>
              <w:t>консульт</w:t>
            </w:r>
            <w:proofErr w:type="spellEnd"/>
            <w:r w:rsidRPr="00F6148F">
              <w:rPr>
                <w:rFonts w:ascii="Times New Roman" w:eastAsia="Times New Roman" w:hAnsi="Times New Roman" w:cs="Times New Roman"/>
                <w:sz w:val="24"/>
                <w:szCs w:val="24"/>
              </w:rPr>
              <w:t>. родителей</w:t>
            </w:r>
          </w:p>
        </w:tc>
      </w:tr>
      <w:tr w:rsidR="002F3F81" w:rsidRPr="00F6148F" w14:paraId="750E594A" w14:textId="77777777" w:rsidTr="00F6148F">
        <w:trPr>
          <w:trHeight w:val="427"/>
        </w:trPr>
        <w:tc>
          <w:tcPr>
            <w:tcW w:w="2268" w:type="dxa"/>
            <w:shd w:val="clear" w:color="auto" w:fill="auto"/>
          </w:tcPr>
          <w:p w14:paraId="2E4A51A0"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Пятница</w:t>
            </w:r>
          </w:p>
        </w:tc>
        <w:tc>
          <w:tcPr>
            <w:tcW w:w="6120" w:type="dxa"/>
            <w:shd w:val="clear" w:color="auto" w:fill="auto"/>
          </w:tcPr>
          <w:p w14:paraId="742A234A" w14:textId="77777777" w:rsidR="002F3F81" w:rsidRPr="00F6148F" w:rsidRDefault="002F3F81" w:rsidP="002F3F81">
            <w:pPr>
              <w:widowControl w:val="0"/>
              <w:rPr>
                <w:rFonts w:ascii="Times New Roman" w:eastAsia="Times New Roman" w:hAnsi="Times New Roman" w:cs="Times New Roman"/>
                <w:sz w:val="24"/>
                <w:szCs w:val="24"/>
              </w:rPr>
            </w:pPr>
            <w:r w:rsidRPr="00F6148F">
              <w:rPr>
                <w:rFonts w:ascii="Times New Roman" w:eastAsia="Times New Roman" w:hAnsi="Times New Roman" w:cs="Times New Roman"/>
                <w:sz w:val="24"/>
                <w:szCs w:val="24"/>
              </w:rPr>
              <w:t xml:space="preserve">7:30 – 15:12                      </w:t>
            </w:r>
          </w:p>
          <w:p w14:paraId="0F98D41F" w14:textId="77777777" w:rsidR="002F3F81" w:rsidRPr="00F6148F" w:rsidRDefault="002F3F81" w:rsidP="002F3F81">
            <w:pPr>
              <w:widowControl w:val="0"/>
              <w:rPr>
                <w:rFonts w:ascii="Times New Roman" w:eastAsia="Times New Roman" w:hAnsi="Times New Roman" w:cs="Times New Roman"/>
                <w:sz w:val="24"/>
                <w:szCs w:val="24"/>
              </w:rPr>
            </w:pPr>
          </w:p>
        </w:tc>
      </w:tr>
    </w:tbl>
    <w:p w14:paraId="42845648"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lastRenderedPageBreak/>
        <w:t>Администрация</w:t>
      </w:r>
    </w:p>
    <w:p w14:paraId="69EEDF4C"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 xml:space="preserve"> (заведующий, заместитель заведующего по х/р)</w:t>
      </w:r>
    </w:p>
    <w:p w14:paraId="0BF949F8"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14:paraId="75975D06"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4AD89648"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 соответствии со статьей 223 ТК РФ прием пищи указанными работникам осуществляется в специально оборудованном месте.</w:t>
      </w:r>
    </w:p>
    <w:p w14:paraId="720A1F9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F3F81" w:rsidRPr="00F6148F" w14:paraId="0A97D6D6" w14:textId="77777777" w:rsidTr="00571CF5">
        <w:tc>
          <w:tcPr>
            <w:tcW w:w="2268" w:type="dxa"/>
            <w:shd w:val="clear" w:color="auto" w:fill="auto"/>
          </w:tcPr>
          <w:p w14:paraId="096B0973"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Понедельник</w:t>
            </w:r>
          </w:p>
        </w:tc>
        <w:tc>
          <w:tcPr>
            <w:tcW w:w="6120" w:type="dxa"/>
            <w:shd w:val="clear" w:color="auto" w:fill="auto"/>
          </w:tcPr>
          <w:p w14:paraId="6A5644BC"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r w:rsidR="002F3F81" w:rsidRPr="00F6148F" w14:paraId="129433F2" w14:textId="77777777" w:rsidTr="00571CF5">
        <w:tc>
          <w:tcPr>
            <w:tcW w:w="2268" w:type="dxa"/>
            <w:shd w:val="clear" w:color="auto" w:fill="auto"/>
          </w:tcPr>
          <w:p w14:paraId="7E1990DA"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Вторник</w:t>
            </w:r>
          </w:p>
        </w:tc>
        <w:tc>
          <w:tcPr>
            <w:tcW w:w="6120" w:type="dxa"/>
            <w:shd w:val="clear" w:color="auto" w:fill="auto"/>
          </w:tcPr>
          <w:p w14:paraId="35D6F57B"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r w:rsidR="002F3F81" w:rsidRPr="00F6148F" w14:paraId="381B20D2" w14:textId="77777777" w:rsidTr="00571CF5">
        <w:tc>
          <w:tcPr>
            <w:tcW w:w="2268" w:type="dxa"/>
            <w:shd w:val="clear" w:color="auto" w:fill="auto"/>
          </w:tcPr>
          <w:p w14:paraId="5A999099"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Среда</w:t>
            </w:r>
          </w:p>
        </w:tc>
        <w:tc>
          <w:tcPr>
            <w:tcW w:w="6120" w:type="dxa"/>
            <w:shd w:val="clear" w:color="auto" w:fill="auto"/>
          </w:tcPr>
          <w:p w14:paraId="504D1493"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r w:rsidR="002F3F81" w:rsidRPr="00F6148F" w14:paraId="7B50E9D8" w14:textId="77777777" w:rsidTr="00571CF5">
        <w:tc>
          <w:tcPr>
            <w:tcW w:w="2268" w:type="dxa"/>
            <w:shd w:val="clear" w:color="auto" w:fill="auto"/>
          </w:tcPr>
          <w:p w14:paraId="03C6F4D4"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Четверг</w:t>
            </w:r>
          </w:p>
        </w:tc>
        <w:tc>
          <w:tcPr>
            <w:tcW w:w="6120" w:type="dxa"/>
            <w:shd w:val="clear" w:color="auto" w:fill="auto"/>
          </w:tcPr>
          <w:p w14:paraId="02AB2902"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r w:rsidR="002F3F81" w:rsidRPr="00F6148F" w14:paraId="1B9F1A5C" w14:textId="77777777" w:rsidTr="00571CF5">
        <w:tc>
          <w:tcPr>
            <w:tcW w:w="2268" w:type="dxa"/>
            <w:shd w:val="clear" w:color="auto" w:fill="auto"/>
          </w:tcPr>
          <w:p w14:paraId="6A28058B"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Пятница</w:t>
            </w:r>
          </w:p>
        </w:tc>
        <w:tc>
          <w:tcPr>
            <w:tcW w:w="6120" w:type="dxa"/>
            <w:shd w:val="clear" w:color="auto" w:fill="auto"/>
          </w:tcPr>
          <w:p w14:paraId="1C69A301"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bl>
    <w:p w14:paraId="41C2E95A"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Вспомогательный персонал</w:t>
      </w:r>
    </w:p>
    <w:p w14:paraId="6D7F08CB"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(делопроизводитель, бухгалтер 1категории, главный бухгалтер, заведующим производством)</w:t>
      </w:r>
    </w:p>
    <w:p w14:paraId="3D81518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14:paraId="2522672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33DC810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 соответствии со статьей 223 ТК РФ прием пищи указанными работникам осуществляется в специально оборудованном месте.</w:t>
      </w:r>
    </w:p>
    <w:p w14:paraId="2D4F1AC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F3F81" w:rsidRPr="00F6148F" w14:paraId="68B6E8F0" w14:textId="77777777" w:rsidTr="00571CF5">
        <w:tc>
          <w:tcPr>
            <w:tcW w:w="2268" w:type="dxa"/>
            <w:shd w:val="clear" w:color="auto" w:fill="auto"/>
          </w:tcPr>
          <w:p w14:paraId="4EC2017B"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Понедельник</w:t>
            </w:r>
          </w:p>
        </w:tc>
        <w:tc>
          <w:tcPr>
            <w:tcW w:w="6120" w:type="dxa"/>
            <w:shd w:val="clear" w:color="auto" w:fill="auto"/>
          </w:tcPr>
          <w:p w14:paraId="03BF9B56"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r w:rsidR="002F3F81" w:rsidRPr="00F6148F" w14:paraId="49B0F0EA" w14:textId="77777777" w:rsidTr="00571CF5">
        <w:tc>
          <w:tcPr>
            <w:tcW w:w="2268" w:type="dxa"/>
            <w:shd w:val="clear" w:color="auto" w:fill="auto"/>
          </w:tcPr>
          <w:p w14:paraId="4C132FF4"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Вторник</w:t>
            </w:r>
          </w:p>
        </w:tc>
        <w:tc>
          <w:tcPr>
            <w:tcW w:w="6120" w:type="dxa"/>
            <w:shd w:val="clear" w:color="auto" w:fill="auto"/>
          </w:tcPr>
          <w:p w14:paraId="17238BA5"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r w:rsidR="002F3F81" w:rsidRPr="00F6148F" w14:paraId="25693DDC" w14:textId="77777777" w:rsidTr="00571CF5">
        <w:tc>
          <w:tcPr>
            <w:tcW w:w="2268" w:type="dxa"/>
            <w:shd w:val="clear" w:color="auto" w:fill="auto"/>
          </w:tcPr>
          <w:p w14:paraId="24170EC9"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Среда</w:t>
            </w:r>
          </w:p>
        </w:tc>
        <w:tc>
          <w:tcPr>
            <w:tcW w:w="6120" w:type="dxa"/>
            <w:shd w:val="clear" w:color="auto" w:fill="auto"/>
          </w:tcPr>
          <w:p w14:paraId="239EFD54"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r w:rsidR="002F3F81" w:rsidRPr="00F6148F" w14:paraId="0EA517F7" w14:textId="77777777" w:rsidTr="00571CF5">
        <w:tc>
          <w:tcPr>
            <w:tcW w:w="2268" w:type="dxa"/>
            <w:shd w:val="clear" w:color="auto" w:fill="auto"/>
          </w:tcPr>
          <w:p w14:paraId="5176D931"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Четверг</w:t>
            </w:r>
          </w:p>
        </w:tc>
        <w:tc>
          <w:tcPr>
            <w:tcW w:w="6120" w:type="dxa"/>
            <w:shd w:val="clear" w:color="auto" w:fill="auto"/>
          </w:tcPr>
          <w:p w14:paraId="57771673"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r w:rsidR="002F3F81" w:rsidRPr="00F6148F" w14:paraId="693E3985" w14:textId="77777777" w:rsidTr="00571CF5">
        <w:tc>
          <w:tcPr>
            <w:tcW w:w="2268" w:type="dxa"/>
            <w:shd w:val="clear" w:color="auto" w:fill="auto"/>
          </w:tcPr>
          <w:p w14:paraId="6E951E91"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Пятница</w:t>
            </w:r>
          </w:p>
        </w:tc>
        <w:tc>
          <w:tcPr>
            <w:tcW w:w="6120" w:type="dxa"/>
            <w:shd w:val="clear" w:color="auto" w:fill="auto"/>
          </w:tcPr>
          <w:p w14:paraId="69C29796"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bl>
    <w:p w14:paraId="13318FF7"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Обслуживающий персонал</w:t>
      </w:r>
    </w:p>
    <w:p w14:paraId="6F6CB8BD"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 xml:space="preserve"> (уборщики служебных помещений, рабочие по обслуживанию здания, дворники,  вахтеры)</w:t>
      </w:r>
    </w:p>
    <w:p w14:paraId="38F82BD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14:paraId="23B6904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2DC9BDF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 соответствии со статьей 223 ТК РФ прием пищи указанными работникам осуществляется в специально оборудованном месте (уточнить место).</w:t>
      </w:r>
    </w:p>
    <w:p w14:paraId="2F89CC8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F3F81" w:rsidRPr="00F6148F" w14:paraId="7FC189D5" w14:textId="77777777" w:rsidTr="00571CF5">
        <w:tc>
          <w:tcPr>
            <w:tcW w:w="2268" w:type="dxa"/>
            <w:shd w:val="clear" w:color="auto" w:fill="auto"/>
          </w:tcPr>
          <w:p w14:paraId="547927EB"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Понедельник</w:t>
            </w:r>
          </w:p>
        </w:tc>
        <w:tc>
          <w:tcPr>
            <w:tcW w:w="6120" w:type="dxa"/>
            <w:shd w:val="clear" w:color="auto" w:fill="auto"/>
          </w:tcPr>
          <w:p w14:paraId="46FD5563"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r w:rsidR="002F3F81" w:rsidRPr="00F6148F" w14:paraId="5D29BCA3" w14:textId="77777777" w:rsidTr="00571CF5">
        <w:tc>
          <w:tcPr>
            <w:tcW w:w="2268" w:type="dxa"/>
            <w:shd w:val="clear" w:color="auto" w:fill="auto"/>
          </w:tcPr>
          <w:p w14:paraId="3ED1AC89"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Вторник</w:t>
            </w:r>
          </w:p>
        </w:tc>
        <w:tc>
          <w:tcPr>
            <w:tcW w:w="6120" w:type="dxa"/>
            <w:shd w:val="clear" w:color="auto" w:fill="auto"/>
          </w:tcPr>
          <w:p w14:paraId="0CD4DCDD"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r w:rsidR="002F3F81" w:rsidRPr="00F6148F" w14:paraId="1E7E955F" w14:textId="77777777" w:rsidTr="00571CF5">
        <w:tc>
          <w:tcPr>
            <w:tcW w:w="2268" w:type="dxa"/>
            <w:shd w:val="clear" w:color="auto" w:fill="auto"/>
          </w:tcPr>
          <w:p w14:paraId="25369574"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Среда</w:t>
            </w:r>
          </w:p>
        </w:tc>
        <w:tc>
          <w:tcPr>
            <w:tcW w:w="6120" w:type="dxa"/>
            <w:shd w:val="clear" w:color="auto" w:fill="auto"/>
          </w:tcPr>
          <w:p w14:paraId="3A104D9F"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r w:rsidR="002F3F81" w:rsidRPr="00F6148F" w14:paraId="732CBE0B" w14:textId="77777777" w:rsidTr="00571CF5">
        <w:tc>
          <w:tcPr>
            <w:tcW w:w="2268" w:type="dxa"/>
            <w:shd w:val="clear" w:color="auto" w:fill="auto"/>
          </w:tcPr>
          <w:p w14:paraId="7935115C"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Четверг</w:t>
            </w:r>
          </w:p>
        </w:tc>
        <w:tc>
          <w:tcPr>
            <w:tcW w:w="6120" w:type="dxa"/>
            <w:shd w:val="clear" w:color="auto" w:fill="auto"/>
          </w:tcPr>
          <w:p w14:paraId="03E7EAF0"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r w:rsidR="002F3F81" w:rsidRPr="00F6148F" w14:paraId="423DD9B4" w14:textId="77777777" w:rsidTr="00571CF5">
        <w:tc>
          <w:tcPr>
            <w:tcW w:w="2268" w:type="dxa"/>
            <w:shd w:val="clear" w:color="auto" w:fill="auto"/>
          </w:tcPr>
          <w:p w14:paraId="1683A96E"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Пятница</w:t>
            </w:r>
          </w:p>
        </w:tc>
        <w:tc>
          <w:tcPr>
            <w:tcW w:w="6120" w:type="dxa"/>
            <w:shd w:val="clear" w:color="auto" w:fill="auto"/>
          </w:tcPr>
          <w:p w14:paraId="54079722"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8:00 – 17:00                               12:00-13:00 </w:t>
            </w:r>
          </w:p>
        </w:tc>
      </w:tr>
    </w:tbl>
    <w:p w14:paraId="59D5ACE0"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Сменный персонал</w:t>
      </w:r>
    </w:p>
    <w:p w14:paraId="7555E916"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(сторожа)</w:t>
      </w:r>
    </w:p>
    <w:p w14:paraId="7BDBD76A"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Работникам устанавливается нормальная продолжительность рабочего времени не более 40 часов в неделю.</w:t>
      </w:r>
    </w:p>
    <w:p w14:paraId="3BE40966"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36496CB1" w14:textId="77777777" w:rsidR="002F3F81" w:rsidRPr="00F6148F" w:rsidRDefault="002F3F81" w:rsidP="002F3F81">
      <w:pPr>
        <w:widowControl w:val="0"/>
        <w:ind w:firstLine="708"/>
        <w:jc w:val="both"/>
        <w:rPr>
          <w:rFonts w:ascii="Times New Roman" w:eastAsia="Times New Roman" w:hAnsi="Times New Roman" w:cs="Times New Roman"/>
          <w:b/>
          <w:color w:val="000000"/>
          <w:sz w:val="24"/>
          <w:szCs w:val="24"/>
        </w:rPr>
      </w:pPr>
      <w:r w:rsidRPr="00F6148F">
        <w:rPr>
          <w:rFonts w:ascii="Times New Roman" w:eastAsia="Times New Roman" w:hAnsi="Times New Roman" w:cs="Times New Roman"/>
          <w:color w:val="000000"/>
          <w:sz w:val="24"/>
          <w:szCs w:val="24"/>
        </w:rPr>
        <w:lastRenderedPageBreak/>
        <w:t xml:space="preserve">График сменности доводится до сведения работников не позднее, чем за один месяц до введения их в действие. </w:t>
      </w:r>
    </w:p>
    <w:p w14:paraId="39DB8596"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 графике указываются часы работы и перерыва для отдыха и приема пищи.</w:t>
      </w:r>
    </w:p>
    <w:p w14:paraId="35A0A9AE"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6F9A380C"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14:paraId="0A651B46"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 соответствии со статьей 223 ТК РФ прием пищи указанными работникам осуществляется в специально оборудованном месте.</w:t>
      </w:r>
    </w:p>
    <w:p w14:paraId="63D40A18"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Медицинские работники</w:t>
      </w:r>
    </w:p>
    <w:p w14:paraId="5894275D"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w:t>
      </w:r>
    </w:p>
    <w:p w14:paraId="46B70329" w14:textId="77777777" w:rsidR="002F3F81" w:rsidRPr="00F6148F" w:rsidRDefault="002F3F81" w:rsidP="002F3F81">
      <w:pPr>
        <w:widowControl w:val="0"/>
        <w:ind w:firstLine="708"/>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 который в рабочее время не включается. </w:t>
      </w:r>
    </w:p>
    <w:p w14:paraId="760116B4"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 соответствии со статьей 223 ТК РФ прием пищи указанными работникам осуществляется в специально оборудованном месте (уточнить место).</w:t>
      </w:r>
    </w:p>
    <w:p w14:paraId="22D0FD4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F3F81" w:rsidRPr="00F6148F" w14:paraId="1A98DA0A" w14:textId="77777777" w:rsidTr="00571CF5">
        <w:tc>
          <w:tcPr>
            <w:tcW w:w="2268" w:type="dxa"/>
            <w:shd w:val="clear" w:color="auto" w:fill="auto"/>
          </w:tcPr>
          <w:p w14:paraId="4691CA23"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Понедельник</w:t>
            </w:r>
          </w:p>
        </w:tc>
        <w:tc>
          <w:tcPr>
            <w:tcW w:w="6120" w:type="dxa"/>
            <w:shd w:val="clear" w:color="auto" w:fill="auto"/>
          </w:tcPr>
          <w:p w14:paraId="62047AC7"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6:00 – 14:18                               12:30-13:00 </w:t>
            </w:r>
          </w:p>
          <w:p w14:paraId="60E70ADE"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09:42 – 18:00</w:t>
            </w:r>
          </w:p>
        </w:tc>
      </w:tr>
      <w:tr w:rsidR="002F3F81" w:rsidRPr="00F6148F" w14:paraId="26E06065" w14:textId="77777777" w:rsidTr="00571CF5">
        <w:tc>
          <w:tcPr>
            <w:tcW w:w="2268" w:type="dxa"/>
            <w:shd w:val="clear" w:color="auto" w:fill="auto"/>
          </w:tcPr>
          <w:p w14:paraId="74F180FB"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Вторник</w:t>
            </w:r>
          </w:p>
        </w:tc>
        <w:tc>
          <w:tcPr>
            <w:tcW w:w="6120" w:type="dxa"/>
            <w:shd w:val="clear" w:color="auto" w:fill="auto"/>
          </w:tcPr>
          <w:p w14:paraId="6FEE04BB"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6:00 – 14:18                               12:30-13:00 </w:t>
            </w:r>
          </w:p>
          <w:p w14:paraId="19387B56"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09:42 – 18:00</w:t>
            </w:r>
          </w:p>
        </w:tc>
      </w:tr>
      <w:tr w:rsidR="002F3F81" w:rsidRPr="00F6148F" w14:paraId="2425C148" w14:textId="77777777" w:rsidTr="00571CF5">
        <w:tc>
          <w:tcPr>
            <w:tcW w:w="2268" w:type="dxa"/>
            <w:shd w:val="clear" w:color="auto" w:fill="auto"/>
          </w:tcPr>
          <w:p w14:paraId="08DEC77B"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Среда</w:t>
            </w:r>
          </w:p>
        </w:tc>
        <w:tc>
          <w:tcPr>
            <w:tcW w:w="6120" w:type="dxa"/>
            <w:shd w:val="clear" w:color="auto" w:fill="auto"/>
          </w:tcPr>
          <w:p w14:paraId="6597636B"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6:00 – 14:18                               12:30-13:00 </w:t>
            </w:r>
          </w:p>
          <w:p w14:paraId="7BCDE060"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09:42 – 18:00</w:t>
            </w:r>
          </w:p>
        </w:tc>
      </w:tr>
      <w:tr w:rsidR="002F3F81" w:rsidRPr="00F6148F" w14:paraId="055DBD60" w14:textId="77777777" w:rsidTr="00571CF5">
        <w:tc>
          <w:tcPr>
            <w:tcW w:w="2268" w:type="dxa"/>
            <w:shd w:val="clear" w:color="auto" w:fill="auto"/>
          </w:tcPr>
          <w:p w14:paraId="5774AB1D"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Четверг</w:t>
            </w:r>
          </w:p>
        </w:tc>
        <w:tc>
          <w:tcPr>
            <w:tcW w:w="6120" w:type="dxa"/>
            <w:shd w:val="clear" w:color="auto" w:fill="auto"/>
          </w:tcPr>
          <w:p w14:paraId="31D56E13"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6:00 – 14:18                               12:30-13:00 </w:t>
            </w:r>
          </w:p>
          <w:p w14:paraId="63EC9003"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09:42 – 18:00</w:t>
            </w:r>
          </w:p>
        </w:tc>
      </w:tr>
      <w:tr w:rsidR="002F3F81" w:rsidRPr="00F6148F" w14:paraId="46B73585" w14:textId="77777777" w:rsidTr="00571CF5">
        <w:tc>
          <w:tcPr>
            <w:tcW w:w="2268" w:type="dxa"/>
            <w:shd w:val="clear" w:color="auto" w:fill="auto"/>
          </w:tcPr>
          <w:p w14:paraId="7836D022"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Пятница</w:t>
            </w:r>
          </w:p>
        </w:tc>
        <w:tc>
          <w:tcPr>
            <w:tcW w:w="6120" w:type="dxa"/>
            <w:shd w:val="clear" w:color="auto" w:fill="auto"/>
          </w:tcPr>
          <w:p w14:paraId="69DB9465"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6:00 – 14:18                               12:30-13:00 </w:t>
            </w:r>
          </w:p>
          <w:p w14:paraId="27D8E433" w14:textId="77777777" w:rsidR="002F3F81" w:rsidRPr="00F6148F" w:rsidRDefault="002F3F81" w:rsidP="002F3F81">
            <w:pPr>
              <w:widowControl w:val="0"/>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09:42 – 18:00</w:t>
            </w:r>
          </w:p>
        </w:tc>
      </w:tr>
    </w:tbl>
    <w:p w14:paraId="7D8D039B" w14:textId="77777777" w:rsidR="002F3F81" w:rsidRPr="00F6148F" w:rsidRDefault="00F6148F" w:rsidP="002F3F81">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F3F81" w:rsidRPr="00F6148F">
        <w:rPr>
          <w:rFonts w:ascii="Times New Roman" w:eastAsia="Times New Roman" w:hAnsi="Times New Roman" w:cs="Times New Roman"/>
          <w:color w:val="000000"/>
          <w:sz w:val="24"/>
          <w:szCs w:val="24"/>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2F3F81" w:rsidRPr="00F6148F">
        <w:rPr>
          <w:rFonts w:ascii="Times New Roman" w:eastAsia="Times New Roman" w:hAnsi="Times New Roman" w:cs="Times New Roman"/>
          <w:color w:val="000000"/>
          <w:sz w:val="24"/>
          <w:szCs w:val="24"/>
          <w:lang w:val="tt-RU"/>
        </w:rPr>
        <w:t>о</w:t>
      </w:r>
      <w:r w:rsidR="002F3F81" w:rsidRPr="00F6148F">
        <w:rPr>
          <w:rFonts w:ascii="Times New Roman" w:eastAsia="Times New Roman" w:hAnsi="Times New Roman" w:cs="Times New Roman"/>
          <w:color w:val="000000"/>
          <w:sz w:val="24"/>
          <w:szCs w:val="24"/>
        </w:rPr>
        <w:t xml:space="preserve">образовательной организации. </w:t>
      </w:r>
    </w:p>
    <w:p w14:paraId="25D05EC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Условия настоящего пункта не распространяется на случаи объявления о переходе работников образовательной организации на дистанционную работу, которая регулируется Положением о дистанционной работе. </w:t>
      </w:r>
    </w:p>
    <w:p w14:paraId="45D0A95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70FE7A6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Перечень должностей работников, кому может быть установлен ненормированный рабочий день,</w:t>
      </w:r>
      <w:r w:rsidRPr="00F6148F">
        <w:rPr>
          <w:rFonts w:ascii="Times New Roman" w:eastAsia="Times New Roman" w:hAnsi="Times New Roman" w:cs="Times New Roman"/>
          <w:b/>
          <w:color w:val="000000"/>
          <w:sz w:val="24"/>
          <w:szCs w:val="24"/>
        </w:rPr>
        <w:t xml:space="preserve"> </w:t>
      </w:r>
      <w:r w:rsidRPr="00F6148F">
        <w:rPr>
          <w:rFonts w:ascii="Times New Roman" w:eastAsia="Times New Roman" w:hAnsi="Times New Roman" w:cs="Times New Roman"/>
          <w:color w:val="000000"/>
          <w:sz w:val="24"/>
          <w:szCs w:val="24"/>
        </w:rPr>
        <w:t xml:space="preserve">устанавливается приложением  к коллективному договору. </w:t>
      </w:r>
    </w:p>
    <w:p w14:paraId="6DA99F0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7.4.1. Ненормированный рабочий день, как режим рабочего времени, устанавливается работнику трудовым договором. </w:t>
      </w:r>
    </w:p>
    <w:p w14:paraId="1F47780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13D4C1A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6416932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511793A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7.5.2. Точный учет продолжительности сверхурочной работы каждого работника  ведется в </w:t>
      </w:r>
      <w:r w:rsidRPr="00F6148F">
        <w:rPr>
          <w:rFonts w:ascii="Times New Roman" w:eastAsia="Times New Roman" w:hAnsi="Times New Roman" w:cs="Times New Roman"/>
          <w:color w:val="000000"/>
          <w:sz w:val="24"/>
          <w:szCs w:val="24"/>
        </w:rPr>
        <w:lastRenderedPageBreak/>
        <w:t xml:space="preserve">табеле учета рабочего времени. </w:t>
      </w:r>
    </w:p>
    <w:p w14:paraId="1087999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3D1C641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05379FB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41F70A85"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3D5B5E64"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7541068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7.6. В соответствии </w:t>
      </w:r>
      <w:r w:rsidRPr="00F6148F">
        <w:rPr>
          <w:rFonts w:ascii="Times New Roman" w:eastAsia="Times New Roman" w:hAnsi="Times New Roman" w:cs="Times New Roman"/>
          <w:sz w:val="24"/>
          <w:szCs w:val="24"/>
        </w:rPr>
        <w:t xml:space="preserve">с </w:t>
      </w:r>
      <w:hyperlink r:id="rId31" w:history="1">
        <w:r w:rsidRPr="00F6148F">
          <w:rPr>
            <w:rFonts w:ascii="Times New Roman" w:eastAsia="Times New Roman" w:hAnsi="Times New Roman" w:cs="Times New Roman"/>
            <w:sz w:val="24"/>
            <w:szCs w:val="24"/>
            <w:u w:val="single"/>
          </w:rPr>
          <w:t>частью первой ст. 112</w:t>
        </w:r>
      </w:hyperlink>
      <w:r w:rsidRPr="00F6148F">
        <w:rPr>
          <w:rFonts w:ascii="Times New Roman" w:eastAsia="Times New Roman" w:hAnsi="Times New Roman" w:cs="Times New Roman"/>
          <w:sz w:val="24"/>
          <w:szCs w:val="24"/>
        </w:rPr>
        <w:t xml:space="preserve"> ТК РФ, </w:t>
      </w:r>
      <w:hyperlink r:id="rId32" w:history="1">
        <w:r w:rsidRPr="00F6148F">
          <w:rPr>
            <w:rFonts w:ascii="Times New Roman" w:eastAsia="Times New Roman" w:hAnsi="Times New Roman" w:cs="Times New Roman"/>
            <w:sz w:val="24"/>
            <w:szCs w:val="24"/>
            <w:u w:val="single"/>
          </w:rPr>
          <w:t>Законом</w:t>
        </w:r>
      </w:hyperlink>
      <w:r w:rsidRPr="00F6148F">
        <w:rPr>
          <w:rFonts w:ascii="Times New Roman" w:eastAsia="Times New Roman" w:hAnsi="Times New Roman" w:cs="Times New Roman"/>
          <w:sz w:val="24"/>
          <w:szCs w:val="24"/>
        </w:rPr>
        <w:t xml:space="preserve"> Республики</w:t>
      </w:r>
      <w:r w:rsidRPr="00F6148F">
        <w:rPr>
          <w:rFonts w:ascii="Times New Roman" w:eastAsia="Times New Roman" w:hAnsi="Times New Roman" w:cs="Times New Roman"/>
          <w:color w:val="000000"/>
          <w:sz w:val="24"/>
          <w:szCs w:val="24"/>
        </w:rPr>
        <w:t xml:space="preserve"> Татарстан от 19.02.1992 </w:t>
      </w:r>
      <w:r w:rsidRPr="00F6148F">
        <w:rPr>
          <w:rFonts w:ascii="Times New Roman" w:eastAsia="Times New Roman" w:hAnsi="Times New Roman" w:cs="Times New Roman"/>
          <w:color w:val="000000"/>
          <w:sz w:val="24"/>
          <w:szCs w:val="24"/>
          <w:lang w:val="tt-RU"/>
        </w:rPr>
        <w:t>№</w:t>
      </w:r>
      <w:r w:rsidRPr="00F6148F">
        <w:rPr>
          <w:rFonts w:ascii="Times New Roman" w:eastAsia="Times New Roman" w:hAnsi="Times New Roman" w:cs="Times New Roman"/>
          <w:color w:val="000000"/>
          <w:sz w:val="24"/>
          <w:szCs w:val="24"/>
        </w:rPr>
        <w:t xml:space="preserve"> 1448-ХII </w:t>
      </w:r>
      <w:r w:rsidRPr="00F6148F">
        <w:rPr>
          <w:rFonts w:ascii="Times New Roman" w:eastAsia="Times New Roman" w:hAnsi="Times New Roman" w:cs="Times New Roman"/>
          <w:color w:val="000000"/>
          <w:sz w:val="24"/>
          <w:szCs w:val="24"/>
          <w:lang w:val="tt-RU"/>
        </w:rPr>
        <w:t>“</w:t>
      </w:r>
      <w:r w:rsidRPr="00F6148F">
        <w:rPr>
          <w:rFonts w:ascii="Times New Roman" w:eastAsia="Times New Roman" w:hAnsi="Times New Roman" w:cs="Times New Roman"/>
          <w:color w:val="000000"/>
          <w:sz w:val="24"/>
          <w:szCs w:val="24"/>
        </w:rPr>
        <w:t>О праздничных и памятных днях в Республике Татарстан</w:t>
      </w:r>
      <w:r w:rsidRPr="00F6148F">
        <w:rPr>
          <w:rFonts w:ascii="Times New Roman" w:eastAsia="Times New Roman" w:hAnsi="Times New Roman" w:cs="Times New Roman"/>
          <w:color w:val="000000"/>
          <w:sz w:val="24"/>
          <w:szCs w:val="24"/>
          <w:lang w:val="tt-RU"/>
        </w:rPr>
        <w:t>”</w:t>
      </w:r>
      <w:r w:rsidRPr="00F6148F">
        <w:rPr>
          <w:rFonts w:ascii="Times New Roman" w:eastAsia="Times New Roman" w:hAnsi="Times New Roman" w:cs="Times New Roman"/>
          <w:color w:val="000000"/>
          <w:sz w:val="24"/>
          <w:szCs w:val="24"/>
        </w:rPr>
        <w:t xml:space="preserve"> нерабочими праздничными днями в Республике Татарстан являются:</w:t>
      </w:r>
    </w:p>
    <w:p w14:paraId="5AA37D7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 2, 3, 4,5, 6 и 8 января - Новогодние каникулы;</w:t>
      </w:r>
    </w:p>
    <w:p w14:paraId="4D105E8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 января - Рождество Христово;</w:t>
      </w:r>
    </w:p>
    <w:p w14:paraId="0807FC6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23 февраля - День защитника Отечества;</w:t>
      </w:r>
    </w:p>
    <w:p w14:paraId="356B93B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8 марта - Международный женский день;</w:t>
      </w:r>
    </w:p>
    <w:p w14:paraId="7B0F0DE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 мая - Праздник Весны и Труда;</w:t>
      </w:r>
    </w:p>
    <w:p w14:paraId="0B952DC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9 мая - День Победы;</w:t>
      </w:r>
    </w:p>
    <w:p w14:paraId="75095965"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12 июня - День России;</w:t>
      </w:r>
    </w:p>
    <w:p w14:paraId="02B7637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30 августа - День Республики Татарстан;</w:t>
      </w:r>
    </w:p>
    <w:p w14:paraId="506EA15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4 ноября - День народного единства;</w:t>
      </w:r>
    </w:p>
    <w:p w14:paraId="3F2F9445"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6 ноября - День Конституции Республики Татарстан;</w:t>
      </w:r>
    </w:p>
    <w:p w14:paraId="1F57DE8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Ураза-байрам;</w:t>
      </w:r>
    </w:p>
    <w:p w14:paraId="08FFC0A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Курбан-байрам.</w:t>
      </w:r>
    </w:p>
    <w:p w14:paraId="568D71B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0B50978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14:paraId="2DD10CC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7.6.1. </w:t>
      </w:r>
      <w:r w:rsidRPr="00F6148F">
        <w:rPr>
          <w:rFonts w:ascii="Times New Roman" w:eastAsia="Times New Roman" w:hAnsi="Times New Roman" w:cs="Times New Roman"/>
          <w:sz w:val="24"/>
          <w:szCs w:val="24"/>
        </w:rPr>
        <w:t xml:space="preserve">Продолжительность рабочего дня или смены, непосредственно предшествующих </w:t>
      </w:r>
      <w:hyperlink r:id="rId33" w:anchor="sub_112" w:history="1">
        <w:r w:rsidRPr="00F6148F">
          <w:rPr>
            <w:rFonts w:ascii="Times New Roman" w:eastAsia="Times New Roman" w:hAnsi="Times New Roman" w:cs="Times New Roman"/>
            <w:sz w:val="24"/>
            <w:szCs w:val="24"/>
            <w:u w:val="single"/>
          </w:rPr>
          <w:t xml:space="preserve"> нерабочему праздничному дню</w:t>
        </w:r>
      </w:hyperlink>
      <w:r w:rsidRPr="00F6148F">
        <w:rPr>
          <w:rFonts w:ascii="Times New Roman" w:eastAsia="Times New Roman" w:hAnsi="Times New Roman" w:cs="Times New Roman"/>
          <w:color w:val="000000"/>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47E3EAC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7.6.2. Привлечение работников к работе в выходные и праздничные дни запрещено. </w:t>
      </w:r>
    </w:p>
    <w:p w14:paraId="0DB204B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w:t>
      </w:r>
      <w:r w:rsidRPr="00F6148F">
        <w:rPr>
          <w:rFonts w:ascii="Times New Roman" w:eastAsia="Times New Roman" w:hAnsi="Times New Roman" w:cs="Times New Roman"/>
          <w:color w:val="000000"/>
          <w:sz w:val="24"/>
          <w:szCs w:val="24"/>
        </w:rPr>
        <w:lastRenderedPageBreak/>
        <w:t xml:space="preserve">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016BE46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7.6.3. Запрещено привлекать к работе в выходные и нерабочие праздничные дни следующих работников:</w:t>
      </w:r>
    </w:p>
    <w:p w14:paraId="232724C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 работников в возрасте до 18 лет (ст. 268 ТК РФ);</w:t>
      </w:r>
    </w:p>
    <w:p w14:paraId="2FBAD7D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 беременных женщин (ч. 1 ст. 259 ТК РФ).</w:t>
      </w:r>
    </w:p>
    <w:p w14:paraId="2DF60CA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5350732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 женщин, имеющих детей в возрасте до трех лет (ст. 268 ТК РФ);</w:t>
      </w:r>
    </w:p>
    <w:p w14:paraId="505F0A8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14:paraId="6924C825"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3) работников - инвалидов (ч.7 ст. 113 ТК РФ).</w:t>
      </w:r>
    </w:p>
    <w:p w14:paraId="431F161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7.6.5. Привлечение работников к работе в выходные и нерабочие праздничные дни без их согласия допускается в следующих случаях:</w:t>
      </w:r>
    </w:p>
    <w:p w14:paraId="1AA0859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1B30F18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3FADB5E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0629640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7CEEF79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F6148F">
        <w:rPr>
          <w:rFonts w:ascii="Times New Roman" w:eastAsia="Times New Roman" w:hAnsi="Times New Roman" w:cs="Times New Roman"/>
          <w:color w:val="000000"/>
          <w:sz w:val="24"/>
          <w:szCs w:val="24"/>
        </w:rPr>
        <w:tab/>
      </w:r>
    </w:p>
    <w:p w14:paraId="769E6680" w14:textId="77777777" w:rsidR="002F3F81" w:rsidRPr="00F6148F" w:rsidRDefault="002F3F81" w:rsidP="002F3F81">
      <w:pPr>
        <w:widowControl w:val="0"/>
        <w:jc w:val="both"/>
        <w:rPr>
          <w:rFonts w:ascii="Times New Roman" w:eastAsia="Times New Roman" w:hAnsi="Times New Roman" w:cs="Times New Roman"/>
          <w:sz w:val="24"/>
          <w:szCs w:val="24"/>
        </w:rPr>
      </w:pPr>
      <w:r w:rsidRPr="00F6148F">
        <w:rPr>
          <w:rFonts w:ascii="Times New Roman" w:eastAsia="Times New Roman" w:hAnsi="Times New Roman" w:cs="Times New Roman"/>
          <w:color w:val="000000"/>
          <w:sz w:val="24"/>
          <w:szCs w:val="24"/>
        </w:rPr>
        <w:t xml:space="preserve">7.7. Работникам, входящим в число администрации, учебно-вспомогательного и обслуживающего персонала, предоставляется основной оплачиваемый </w:t>
      </w:r>
      <w:r w:rsidRPr="00F6148F">
        <w:rPr>
          <w:rFonts w:ascii="Times New Roman" w:eastAsia="Times New Roman" w:hAnsi="Times New Roman" w:cs="Times New Roman"/>
          <w:sz w:val="24"/>
          <w:szCs w:val="24"/>
        </w:rPr>
        <w:t>отпуск  продолжительностью 28 календарных дней.</w:t>
      </w:r>
    </w:p>
    <w:p w14:paraId="35CF315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sz w:val="24"/>
          <w:szCs w:val="24"/>
        </w:rPr>
        <w:t xml:space="preserve">В соответствии со ст. 23 </w:t>
      </w:r>
      <w:hyperlink r:id="rId34" w:history="1">
        <w:r w:rsidRPr="00F6148F">
          <w:rPr>
            <w:rFonts w:ascii="Times New Roman" w:eastAsia="Times New Roman" w:hAnsi="Times New Roman" w:cs="Times New Roman"/>
            <w:sz w:val="24"/>
            <w:szCs w:val="24"/>
            <w:u w:val="single"/>
          </w:rPr>
          <w:t>Федерального закона от 24.11.1995 г. № 181-ФЗ   «О социальной защите инвалидов в Российской Федерации»</w:t>
        </w:r>
      </w:hyperlink>
      <w:r w:rsidRPr="00F6148F">
        <w:rPr>
          <w:rFonts w:ascii="Times New Roman" w:eastAsia="Times New Roman" w:hAnsi="Times New Roman" w:cs="Times New Roman"/>
          <w:color w:val="000000"/>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14:paraId="68A3AAC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69DC1AB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7.7.2. Работникам образовательной организации предоставляются дополнительные оплачиваемые отпуска  в следующих случаях: </w:t>
      </w:r>
    </w:p>
    <w:p w14:paraId="3BF8D63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за ненормированный рабочий день, продолжительностью от 3  до 14  календарных дней в соответствии со ст. 119 ТК РФ; </w:t>
      </w:r>
    </w:p>
    <w:p w14:paraId="543DB9C4"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5F0C753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работникам, совмещающим работу с обучением, в соответствии со </w:t>
      </w:r>
      <w:proofErr w:type="spellStart"/>
      <w:r w:rsidRPr="00F6148F">
        <w:rPr>
          <w:rFonts w:ascii="Times New Roman" w:eastAsia="Times New Roman" w:hAnsi="Times New Roman" w:cs="Times New Roman"/>
          <w:color w:val="000000"/>
          <w:sz w:val="24"/>
          <w:szCs w:val="24"/>
        </w:rPr>
        <w:t>ст.ст</w:t>
      </w:r>
      <w:proofErr w:type="spellEnd"/>
      <w:r w:rsidRPr="00F6148F">
        <w:rPr>
          <w:rFonts w:ascii="Times New Roman" w:eastAsia="Times New Roman" w:hAnsi="Times New Roman" w:cs="Times New Roman"/>
          <w:color w:val="000000"/>
          <w:sz w:val="24"/>
          <w:szCs w:val="24"/>
        </w:rPr>
        <w:t>. 173 – 177 ТК РФ;</w:t>
      </w:r>
    </w:p>
    <w:p w14:paraId="7BFA614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в иных случаях, предусмотренных коллективным договором. </w:t>
      </w:r>
    </w:p>
    <w:p w14:paraId="4F71C80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lastRenderedPageBreak/>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5B130D5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04F435F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 (или) удлиненным оплачиваемым отпуском (далее ежегодный оплачиваемый отпуск).</w:t>
      </w:r>
    </w:p>
    <w:p w14:paraId="27C76A1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283E165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70EC494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33C4B0D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7.7.5. Оплата ежегодного оплачиваемого отпуска производится не позднее, чем за 3 дня до его начала.</w:t>
      </w:r>
    </w:p>
    <w:p w14:paraId="1BC105D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5709EBD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32AA403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временной нетрудоспособности работника;</w:t>
      </w:r>
    </w:p>
    <w:p w14:paraId="486D9FD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309B0275"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и иных случаях, предусмотренных трудовым законодательством, локальными нормативными актами.</w:t>
      </w:r>
    </w:p>
    <w:p w14:paraId="45BA112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0E31E0E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2A8E244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14:paraId="2A11DB1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0A0F809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0FC3E16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68AB75D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Не допускается отзыв из отпуска следующей категории работников: </w:t>
      </w:r>
    </w:p>
    <w:p w14:paraId="14D4031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работников в возрасте до 18 лет;</w:t>
      </w:r>
    </w:p>
    <w:p w14:paraId="248717E5"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беременных женщин.</w:t>
      </w:r>
    </w:p>
    <w:p w14:paraId="6DAC68C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0A3DA505"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При суммировании ежегодных оплачиваемых отпусков или перенесении ежегодного </w:t>
      </w:r>
      <w:r w:rsidRPr="00F6148F">
        <w:rPr>
          <w:rFonts w:ascii="Times New Roman" w:eastAsia="Times New Roman" w:hAnsi="Times New Roman" w:cs="Times New Roman"/>
          <w:color w:val="000000"/>
          <w:sz w:val="24"/>
          <w:szCs w:val="24"/>
        </w:rPr>
        <w:lastRenderedPageBreak/>
        <w:t xml:space="preserve">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79F05FC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1597EAA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ежегодного основного оплачиваемого отпуска; </w:t>
      </w:r>
    </w:p>
    <w:p w14:paraId="0012D97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ежегодных дополнительных оплачиваемых отпусков беременным женщинам;</w:t>
      </w:r>
    </w:p>
    <w:p w14:paraId="6E2DBCA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 работникам в возрасте до 18 лет; </w:t>
      </w:r>
    </w:p>
    <w:p w14:paraId="6BAAB69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0F2AE22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7B33717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7F941CD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Перенесение отпуска без сохранения заработной платы на следующий рабочий год не допускается. </w:t>
      </w:r>
    </w:p>
    <w:p w14:paraId="7023832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1D6C472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5DF2ECC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4B73467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2062525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w:t>
      </w:r>
      <w:proofErr w:type="gramStart"/>
      <w:r w:rsidRPr="00F6148F">
        <w:rPr>
          <w:rFonts w:ascii="Times New Roman" w:eastAsia="Times New Roman" w:hAnsi="Times New Roman" w:cs="Times New Roman"/>
          <w:color w:val="000000"/>
          <w:sz w:val="24"/>
          <w:szCs w:val="24"/>
        </w:rPr>
        <w:t>случае  если</w:t>
      </w:r>
      <w:proofErr w:type="gramEnd"/>
      <w:r w:rsidRPr="00F6148F">
        <w:rPr>
          <w:rFonts w:ascii="Times New Roman" w:eastAsia="Times New Roman" w:hAnsi="Times New Roman" w:cs="Times New Roman"/>
          <w:color w:val="000000"/>
          <w:sz w:val="24"/>
          <w:szCs w:val="24"/>
        </w:rPr>
        <w:t xml:space="preserve">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76FCAB2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563F5DD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5801185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3D0FA3C3" w14:textId="77777777" w:rsidR="002F3F81" w:rsidRPr="00F6148F" w:rsidRDefault="002F3F81" w:rsidP="002F3F81">
      <w:pPr>
        <w:widowControl w:val="0"/>
        <w:jc w:val="center"/>
        <w:rPr>
          <w:rFonts w:ascii="Times New Roman" w:eastAsia="Times New Roman" w:hAnsi="Times New Roman" w:cs="Times New Roman"/>
          <w:b/>
          <w:color w:val="000000"/>
          <w:sz w:val="24"/>
          <w:szCs w:val="24"/>
        </w:rPr>
      </w:pPr>
      <w:r w:rsidRPr="00F6148F">
        <w:rPr>
          <w:rFonts w:ascii="Times New Roman" w:eastAsia="Times New Roman" w:hAnsi="Times New Roman" w:cs="Times New Roman"/>
          <w:b/>
          <w:color w:val="000000"/>
          <w:sz w:val="24"/>
          <w:szCs w:val="24"/>
        </w:rPr>
        <w:t>8. Организация образовательного процесса</w:t>
      </w:r>
    </w:p>
    <w:p w14:paraId="1C0A47B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516EAD3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lastRenderedPageBreak/>
        <w:t xml:space="preserve">8.2. При неявке педагогического работника руководитель образовательной организации обязана немедленно принять меры по его замене. </w:t>
      </w:r>
    </w:p>
    <w:p w14:paraId="1DF91B5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8.3. Учебные занятия в образовательной организации проводятся по учебному расписанию, утвержденному руководителем. </w:t>
      </w:r>
    </w:p>
    <w:p w14:paraId="789A76B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58C9982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С целью контроля за соблюдением настоящих Правил и Правил внутреннего распорядка для обучающихся во время учебных занятий в </w:t>
      </w:r>
      <w:proofErr w:type="gramStart"/>
      <w:r w:rsidRPr="00F6148F">
        <w:rPr>
          <w:rFonts w:ascii="Times New Roman" w:eastAsia="Times New Roman" w:hAnsi="Times New Roman" w:cs="Times New Roman"/>
          <w:color w:val="000000"/>
          <w:sz w:val="24"/>
          <w:szCs w:val="24"/>
        </w:rPr>
        <w:t>кабинете  имеют</w:t>
      </w:r>
      <w:proofErr w:type="gramEnd"/>
      <w:r w:rsidRPr="00F6148F">
        <w:rPr>
          <w:rFonts w:ascii="Times New Roman" w:eastAsia="Times New Roman" w:hAnsi="Times New Roman" w:cs="Times New Roman"/>
          <w:color w:val="000000"/>
          <w:sz w:val="24"/>
          <w:szCs w:val="24"/>
        </w:rPr>
        <w:t xml:space="preserve"> право входить только руководитель и лица, отвечающие за организацию учебного процесса.</w:t>
      </w:r>
    </w:p>
    <w:p w14:paraId="48DF279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14:paraId="33FEF61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8.5.  Педагогическим и другим работникам образовательной организации  запрещается:</w:t>
      </w:r>
    </w:p>
    <w:p w14:paraId="5733C49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изменять по своему усмотрению расписание занятий и график работы;</w:t>
      </w:r>
    </w:p>
    <w:p w14:paraId="7808E44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отменять, удлинять или сокращать продолжительность занятий и перерывов   (перемен) между ними;</w:t>
      </w:r>
    </w:p>
    <w:p w14:paraId="082BB1A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удалять воспитанников с занятий;</w:t>
      </w:r>
    </w:p>
    <w:p w14:paraId="0F4AE60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курить и распивать спиртные напитки в помещении образовательной организации;</w:t>
      </w:r>
    </w:p>
    <w:p w14:paraId="4767614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хранить в помещениях образовательной организации  легковоспламеняющиеся и ядовитые вещества;</w:t>
      </w:r>
    </w:p>
    <w:p w14:paraId="640BA64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употребление при общении ненормативной лексики;</w:t>
      </w:r>
    </w:p>
    <w:p w14:paraId="2DF5CDB4"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приглашать без служебной надобности посторонних лиц в помещения образовательной организации.</w:t>
      </w:r>
    </w:p>
    <w:p w14:paraId="49E12DC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8.6. Руководителю и администрации образовательной организации запрещается:</w:t>
      </w:r>
    </w:p>
    <w:p w14:paraId="5EA7399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14:paraId="505A069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созывать во время занятий на собрания, заседания, совещания;</w:t>
      </w:r>
    </w:p>
    <w:p w14:paraId="28BB9E6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присутствие на занятиях посторонних лиц без разрешения руководителя образовательной организации;</w:t>
      </w:r>
    </w:p>
    <w:p w14:paraId="40B9B80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14:paraId="2FD6BF9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делать педагогическим работникам замечания по поводу их работы во время проведения  занятий и в присутствии воспитанников.</w:t>
      </w:r>
    </w:p>
    <w:p w14:paraId="5C81AB4C" w14:textId="77777777" w:rsidR="002F3F81" w:rsidRPr="00F6148F" w:rsidRDefault="002F3F81" w:rsidP="002F3F81">
      <w:pPr>
        <w:widowControl w:val="0"/>
        <w:numPr>
          <w:ilvl w:val="0"/>
          <w:numId w:val="14"/>
        </w:numPr>
        <w:jc w:val="center"/>
        <w:rPr>
          <w:rFonts w:ascii="Times New Roman" w:eastAsia="Times New Roman" w:hAnsi="Times New Roman" w:cs="Times New Roman"/>
          <w:b/>
          <w:bCs/>
          <w:color w:val="000000"/>
          <w:sz w:val="24"/>
          <w:szCs w:val="24"/>
        </w:rPr>
      </w:pPr>
      <w:bookmarkStart w:id="3" w:name="sub_900"/>
      <w:r w:rsidRPr="00F6148F">
        <w:rPr>
          <w:rFonts w:ascii="Times New Roman" w:eastAsia="Times New Roman" w:hAnsi="Times New Roman" w:cs="Times New Roman"/>
          <w:b/>
          <w:bCs/>
          <w:color w:val="000000"/>
          <w:sz w:val="24"/>
          <w:szCs w:val="24"/>
        </w:rPr>
        <w:t>Меры поощрения за труд</w:t>
      </w:r>
      <w:bookmarkEnd w:id="3"/>
    </w:p>
    <w:p w14:paraId="75956476"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14:paraId="7F3C0B9C"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объявление благодарности;</w:t>
      </w:r>
    </w:p>
    <w:p w14:paraId="3D964C8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выплата премии;</w:t>
      </w:r>
    </w:p>
    <w:p w14:paraId="4A03477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награждение ценным подарком;</w:t>
      </w:r>
    </w:p>
    <w:p w14:paraId="7ADA5BD3"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награждение почетной грамотой.</w:t>
      </w:r>
    </w:p>
    <w:p w14:paraId="2601B08E"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9.2. Поощрения объявляются приказом по образовательной организации, доводятся до сведения коллектива.</w:t>
      </w:r>
    </w:p>
    <w:p w14:paraId="29DEF7A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9.3. За особые трудовые заслуги работники представляются в вышестоящие органы к награждению, присвоению почетных званий.</w:t>
      </w:r>
    </w:p>
    <w:p w14:paraId="69CF80C1" w14:textId="77777777" w:rsidR="002F3F81" w:rsidRPr="00F6148F" w:rsidRDefault="002F3F81" w:rsidP="002F3F81">
      <w:pPr>
        <w:widowControl w:val="0"/>
        <w:jc w:val="center"/>
        <w:rPr>
          <w:rFonts w:ascii="Times New Roman" w:eastAsia="Times New Roman" w:hAnsi="Times New Roman" w:cs="Times New Roman"/>
          <w:b/>
          <w:bCs/>
          <w:color w:val="000000"/>
          <w:sz w:val="24"/>
          <w:szCs w:val="24"/>
        </w:rPr>
      </w:pPr>
      <w:bookmarkStart w:id="4" w:name="sub_1000"/>
      <w:r w:rsidRPr="00F6148F">
        <w:rPr>
          <w:rFonts w:ascii="Times New Roman" w:eastAsia="Times New Roman" w:hAnsi="Times New Roman" w:cs="Times New Roman"/>
          <w:b/>
          <w:bCs/>
          <w:color w:val="000000"/>
          <w:sz w:val="24"/>
          <w:szCs w:val="24"/>
        </w:rPr>
        <w:t>10. Ответственность за нарушение трудовой дисциплины</w:t>
      </w:r>
      <w:bookmarkEnd w:id="4"/>
    </w:p>
    <w:p w14:paraId="588B6A11"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14:paraId="7770F4F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xml:space="preserve">10.2. Все работники образовательной организации обязаны проявлять взаимную вежливость, </w:t>
      </w:r>
      <w:r w:rsidRPr="00F6148F">
        <w:rPr>
          <w:rFonts w:ascii="Times New Roman" w:eastAsia="Times New Roman" w:hAnsi="Times New Roman" w:cs="Times New Roman"/>
          <w:color w:val="000000"/>
          <w:sz w:val="24"/>
          <w:szCs w:val="24"/>
        </w:rPr>
        <w:lastRenderedPageBreak/>
        <w:t>уважение, терпимость, соблюдать трудовую дисциплину, профессиональную этику.</w:t>
      </w:r>
    </w:p>
    <w:p w14:paraId="4372FCC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2D573B2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замечание;</w:t>
      </w:r>
    </w:p>
    <w:p w14:paraId="0685F6A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выговор;</w:t>
      </w:r>
    </w:p>
    <w:p w14:paraId="5C534AB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увольнение (по соответствующим основаниям).</w:t>
      </w:r>
    </w:p>
    <w:p w14:paraId="026537B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Применение дисциплинарных взысканий, не предусмотренных федеральными законами, настоящими Правилами не допускается.</w:t>
      </w:r>
    </w:p>
    <w:p w14:paraId="0017A2BB"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14:paraId="25CA905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10.5. За каждый дисциплинарный проступок может быть применено только одно дисциплинарное взыскание.</w:t>
      </w:r>
    </w:p>
    <w:p w14:paraId="6710311D"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73391AC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10.7. Непредоставление работником объяснения не является препятствием для применения дисциплинарного взыскания.</w:t>
      </w:r>
    </w:p>
    <w:p w14:paraId="70C47850"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14:paraId="3C488E5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468AAF59"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10.10. Дисциплинарные взыскания оформляются приказом, в котором должны быть указаны:</w:t>
      </w:r>
    </w:p>
    <w:p w14:paraId="5175C532"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существо дисциплинарного проступка;</w:t>
      </w:r>
    </w:p>
    <w:p w14:paraId="2E1ADD2A"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время совершения и время обнаружения дисциплинарного проступка;</w:t>
      </w:r>
    </w:p>
    <w:p w14:paraId="57A37178"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вид применяемого взыскания;</w:t>
      </w:r>
    </w:p>
    <w:p w14:paraId="3444E0EF"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документы, подтверждающие совершение дисциплинарного проступка;</w:t>
      </w:r>
    </w:p>
    <w:p w14:paraId="51761095"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 документы, содержащие объяснения работника.</w:t>
      </w:r>
    </w:p>
    <w:p w14:paraId="3967033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В приказе о применении дисциплинарного взыскания также можно привести краткое изложение объяснений работника.</w:t>
      </w:r>
    </w:p>
    <w:p w14:paraId="3FF31BB7" w14:textId="77777777" w:rsidR="002F3F81" w:rsidRPr="00F6148F"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6C7B00F0" w14:textId="4317CD90" w:rsidR="002F3F81" w:rsidRDefault="002F3F81" w:rsidP="002F3F81">
      <w:pPr>
        <w:widowControl w:val="0"/>
        <w:jc w:val="both"/>
        <w:rPr>
          <w:rFonts w:ascii="Times New Roman" w:eastAsia="Times New Roman" w:hAnsi="Times New Roman" w:cs="Times New Roman"/>
          <w:color w:val="000000"/>
          <w:sz w:val="24"/>
          <w:szCs w:val="24"/>
        </w:rPr>
      </w:pPr>
      <w:r w:rsidRPr="00F6148F">
        <w:rPr>
          <w:rFonts w:ascii="Times New Roman" w:eastAsia="Times New Roman" w:hAnsi="Times New Roman" w:cs="Times New Roman"/>
          <w:color w:val="000000"/>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0335D4A7" w14:textId="227D9105" w:rsidR="00BA7558" w:rsidRDefault="00BA7558" w:rsidP="002F3F81">
      <w:pPr>
        <w:widowControl w:val="0"/>
        <w:jc w:val="both"/>
        <w:rPr>
          <w:rFonts w:ascii="Times New Roman" w:eastAsia="Times New Roman" w:hAnsi="Times New Roman" w:cs="Times New Roman"/>
          <w:color w:val="000000"/>
          <w:sz w:val="24"/>
          <w:szCs w:val="24"/>
        </w:rPr>
      </w:pPr>
    </w:p>
    <w:p w14:paraId="46312CE1" w14:textId="67939930" w:rsidR="00BA7558" w:rsidRDefault="00BA7558" w:rsidP="002F3F81">
      <w:pPr>
        <w:widowControl w:val="0"/>
        <w:jc w:val="both"/>
        <w:rPr>
          <w:rFonts w:ascii="Times New Roman" w:eastAsia="Times New Roman" w:hAnsi="Times New Roman" w:cs="Times New Roman"/>
          <w:color w:val="000000"/>
          <w:sz w:val="24"/>
          <w:szCs w:val="24"/>
        </w:rPr>
      </w:pPr>
    </w:p>
    <w:p w14:paraId="2468C465" w14:textId="62431721" w:rsidR="00BA7558" w:rsidRDefault="00BA7558" w:rsidP="002F3F81">
      <w:pPr>
        <w:widowControl w:val="0"/>
        <w:jc w:val="both"/>
        <w:rPr>
          <w:rFonts w:ascii="Times New Roman" w:eastAsia="Times New Roman" w:hAnsi="Times New Roman" w:cs="Times New Roman"/>
          <w:color w:val="000000"/>
          <w:sz w:val="24"/>
          <w:szCs w:val="24"/>
        </w:rPr>
      </w:pPr>
    </w:p>
    <w:p w14:paraId="42DB2EEB" w14:textId="6DA3D6B8" w:rsidR="00BA7558" w:rsidRDefault="00BA7558" w:rsidP="002F3F81">
      <w:pPr>
        <w:widowControl w:val="0"/>
        <w:jc w:val="both"/>
        <w:rPr>
          <w:rFonts w:ascii="Times New Roman" w:eastAsia="Times New Roman" w:hAnsi="Times New Roman" w:cs="Times New Roman"/>
          <w:color w:val="000000"/>
          <w:sz w:val="24"/>
          <w:szCs w:val="24"/>
        </w:rPr>
      </w:pPr>
    </w:p>
    <w:p w14:paraId="41713985" w14:textId="2FB873B7" w:rsidR="00BA7558" w:rsidRDefault="00BA7558" w:rsidP="002F3F81">
      <w:pPr>
        <w:widowControl w:val="0"/>
        <w:jc w:val="both"/>
        <w:rPr>
          <w:rFonts w:ascii="Times New Roman" w:eastAsia="Times New Roman" w:hAnsi="Times New Roman" w:cs="Times New Roman"/>
          <w:color w:val="000000"/>
          <w:sz w:val="24"/>
          <w:szCs w:val="24"/>
        </w:rPr>
      </w:pPr>
    </w:p>
    <w:p w14:paraId="523C097F" w14:textId="64453B0E" w:rsidR="00BA7558" w:rsidRDefault="00BA7558" w:rsidP="002F3F81">
      <w:pPr>
        <w:widowControl w:val="0"/>
        <w:jc w:val="both"/>
        <w:rPr>
          <w:rFonts w:ascii="Times New Roman" w:eastAsia="Times New Roman" w:hAnsi="Times New Roman" w:cs="Times New Roman"/>
          <w:color w:val="000000"/>
          <w:sz w:val="24"/>
          <w:szCs w:val="24"/>
        </w:rPr>
      </w:pPr>
    </w:p>
    <w:p w14:paraId="4EF773D5" w14:textId="062393DD" w:rsidR="00BA7558" w:rsidRDefault="00BA7558" w:rsidP="002F3F81">
      <w:pPr>
        <w:widowControl w:val="0"/>
        <w:jc w:val="both"/>
        <w:rPr>
          <w:rFonts w:ascii="Times New Roman" w:eastAsia="Times New Roman" w:hAnsi="Times New Roman" w:cs="Times New Roman"/>
          <w:color w:val="000000"/>
          <w:sz w:val="24"/>
          <w:szCs w:val="24"/>
        </w:rPr>
      </w:pPr>
    </w:p>
    <w:p w14:paraId="1C7AA5CF" w14:textId="22E6AFC0" w:rsidR="00BA7558" w:rsidRDefault="00BA7558" w:rsidP="002F3F81">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anchor distT="0" distB="0" distL="114300" distR="114300" simplePos="0" relativeHeight="251658240" behindDoc="1" locked="0" layoutInCell="1" allowOverlap="1" wp14:anchorId="545B23C3" wp14:editId="2C4411D5">
            <wp:simplePos x="0" y="0"/>
            <wp:positionH relativeFrom="column">
              <wp:posOffset>-643890</wp:posOffset>
            </wp:positionH>
            <wp:positionV relativeFrom="paragraph">
              <wp:posOffset>-359410</wp:posOffset>
            </wp:positionV>
            <wp:extent cx="7486650" cy="10372725"/>
            <wp:effectExtent l="0" t="0" r="0" b="9525"/>
            <wp:wrapTight wrapText="bothSides">
              <wp:wrapPolygon edited="0">
                <wp:start x="0" y="0"/>
                <wp:lineTo x="0" y="21580"/>
                <wp:lineTo x="21545" y="21580"/>
                <wp:lineTo x="2154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ит1 00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486650" cy="10372725"/>
                    </a:xfrm>
                    <a:prstGeom prst="rect">
                      <a:avLst/>
                    </a:prstGeom>
                  </pic:spPr>
                </pic:pic>
              </a:graphicData>
            </a:graphic>
            <wp14:sizeRelH relativeFrom="page">
              <wp14:pctWidth>0</wp14:pctWidth>
            </wp14:sizeRelH>
            <wp14:sizeRelV relativeFrom="page">
              <wp14:pctHeight>0</wp14:pctHeight>
            </wp14:sizeRelV>
          </wp:anchor>
        </w:drawing>
      </w:r>
      <w:bookmarkStart w:id="5" w:name="_GoBack"/>
      <w:bookmarkEnd w:id="5"/>
    </w:p>
    <w:sectPr w:rsidR="00BA7558" w:rsidSect="00F6148F">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67B61"/>
    <w:multiLevelType w:val="hybridMultilevel"/>
    <w:tmpl w:val="3AEAAA5E"/>
    <w:lvl w:ilvl="0" w:tplc="04190013">
      <w:start w:val="1"/>
      <w:numFmt w:val="upperRoman"/>
      <w:lvlText w:val="%1."/>
      <w:lvlJc w:val="right"/>
      <w:pPr>
        <w:ind w:left="6363" w:hanging="360"/>
      </w:pPr>
    </w:lvl>
    <w:lvl w:ilvl="1" w:tplc="04190019" w:tentative="1">
      <w:start w:val="1"/>
      <w:numFmt w:val="lowerLetter"/>
      <w:lvlText w:val="%2."/>
      <w:lvlJc w:val="left"/>
      <w:pPr>
        <w:ind w:left="7083" w:hanging="360"/>
      </w:pPr>
    </w:lvl>
    <w:lvl w:ilvl="2" w:tplc="0419001B" w:tentative="1">
      <w:start w:val="1"/>
      <w:numFmt w:val="lowerRoman"/>
      <w:lvlText w:val="%3."/>
      <w:lvlJc w:val="right"/>
      <w:pPr>
        <w:ind w:left="7803" w:hanging="180"/>
      </w:pPr>
    </w:lvl>
    <w:lvl w:ilvl="3" w:tplc="0419000F" w:tentative="1">
      <w:start w:val="1"/>
      <w:numFmt w:val="decimal"/>
      <w:lvlText w:val="%4."/>
      <w:lvlJc w:val="left"/>
      <w:pPr>
        <w:ind w:left="8523" w:hanging="360"/>
      </w:pPr>
    </w:lvl>
    <w:lvl w:ilvl="4" w:tplc="04190019" w:tentative="1">
      <w:start w:val="1"/>
      <w:numFmt w:val="lowerLetter"/>
      <w:lvlText w:val="%5."/>
      <w:lvlJc w:val="left"/>
      <w:pPr>
        <w:ind w:left="9243" w:hanging="360"/>
      </w:pPr>
    </w:lvl>
    <w:lvl w:ilvl="5" w:tplc="0419001B" w:tentative="1">
      <w:start w:val="1"/>
      <w:numFmt w:val="lowerRoman"/>
      <w:lvlText w:val="%6."/>
      <w:lvlJc w:val="right"/>
      <w:pPr>
        <w:ind w:left="9963" w:hanging="180"/>
      </w:pPr>
    </w:lvl>
    <w:lvl w:ilvl="6" w:tplc="0419000F" w:tentative="1">
      <w:start w:val="1"/>
      <w:numFmt w:val="decimal"/>
      <w:lvlText w:val="%7."/>
      <w:lvlJc w:val="left"/>
      <w:pPr>
        <w:ind w:left="10683" w:hanging="360"/>
      </w:pPr>
    </w:lvl>
    <w:lvl w:ilvl="7" w:tplc="04190019" w:tentative="1">
      <w:start w:val="1"/>
      <w:numFmt w:val="lowerLetter"/>
      <w:lvlText w:val="%8."/>
      <w:lvlJc w:val="left"/>
      <w:pPr>
        <w:ind w:left="11403" w:hanging="360"/>
      </w:pPr>
    </w:lvl>
    <w:lvl w:ilvl="8" w:tplc="0419001B" w:tentative="1">
      <w:start w:val="1"/>
      <w:numFmt w:val="lowerRoman"/>
      <w:lvlText w:val="%9."/>
      <w:lvlJc w:val="right"/>
      <w:pPr>
        <w:ind w:left="12123" w:hanging="180"/>
      </w:pPr>
    </w:lvl>
  </w:abstractNum>
  <w:abstractNum w:abstractNumId="1" w15:restartNumberingAfterBreak="0">
    <w:nsid w:val="0A7718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230782"/>
    <w:multiLevelType w:val="hybridMultilevel"/>
    <w:tmpl w:val="68D4251A"/>
    <w:lvl w:ilvl="0" w:tplc="04190013">
      <w:start w:val="1"/>
      <w:numFmt w:val="upperRoman"/>
      <w:lvlText w:val="%1."/>
      <w:lvlJc w:val="righ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15:restartNumberingAfterBreak="0">
    <w:nsid w:val="104D1A18"/>
    <w:multiLevelType w:val="multilevel"/>
    <w:tmpl w:val="66A67C28"/>
    <w:lvl w:ilvl="0">
      <w:start w:val="1"/>
      <w:numFmt w:val="upperRoman"/>
      <w:lvlText w:val="%1."/>
      <w:lvlJc w:val="right"/>
      <w:pPr>
        <w:ind w:left="720" w:hanging="360"/>
      </w:p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EA9778E"/>
    <w:multiLevelType w:val="hybridMultilevel"/>
    <w:tmpl w:val="8684D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C142D66"/>
    <w:multiLevelType w:val="hybridMultilevel"/>
    <w:tmpl w:val="BD7CEC7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4A1FB3"/>
    <w:multiLevelType w:val="multilevel"/>
    <w:tmpl w:val="9D98708A"/>
    <w:lvl w:ilvl="0">
      <w:start w:val="2"/>
      <w:numFmt w:val="decimal"/>
      <w:lvlText w:val="%1"/>
      <w:lvlJc w:val="left"/>
      <w:pPr>
        <w:ind w:left="375" w:hanging="375"/>
      </w:pPr>
      <w:rPr>
        <w:rFonts w:hint="default"/>
      </w:rPr>
    </w:lvl>
    <w:lvl w:ilvl="1">
      <w:start w:val="5"/>
      <w:numFmt w:val="decimal"/>
      <w:lvlText w:val="%1.%2"/>
      <w:lvlJc w:val="left"/>
      <w:pPr>
        <w:ind w:left="233" w:hanging="37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8" w15:restartNumberingAfterBreak="0">
    <w:nsid w:val="3DB34EA2"/>
    <w:multiLevelType w:val="hybridMultilevel"/>
    <w:tmpl w:val="BAA85114"/>
    <w:lvl w:ilvl="0" w:tplc="04190013">
      <w:start w:val="1"/>
      <w:numFmt w:val="upperRoman"/>
      <w:lvlText w:val="%1."/>
      <w:lvlJc w:val="right"/>
      <w:pPr>
        <w:ind w:left="5643" w:hanging="360"/>
      </w:pPr>
    </w:lvl>
    <w:lvl w:ilvl="1" w:tplc="04190019" w:tentative="1">
      <w:start w:val="1"/>
      <w:numFmt w:val="lowerLetter"/>
      <w:lvlText w:val="%2."/>
      <w:lvlJc w:val="left"/>
      <w:pPr>
        <w:ind w:left="6363" w:hanging="360"/>
      </w:pPr>
    </w:lvl>
    <w:lvl w:ilvl="2" w:tplc="0419001B" w:tentative="1">
      <w:start w:val="1"/>
      <w:numFmt w:val="lowerRoman"/>
      <w:lvlText w:val="%3."/>
      <w:lvlJc w:val="right"/>
      <w:pPr>
        <w:ind w:left="7083" w:hanging="180"/>
      </w:pPr>
    </w:lvl>
    <w:lvl w:ilvl="3" w:tplc="0419000F" w:tentative="1">
      <w:start w:val="1"/>
      <w:numFmt w:val="decimal"/>
      <w:lvlText w:val="%4."/>
      <w:lvlJc w:val="left"/>
      <w:pPr>
        <w:ind w:left="7803" w:hanging="360"/>
      </w:pPr>
    </w:lvl>
    <w:lvl w:ilvl="4" w:tplc="04190019" w:tentative="1">
      <w:start w:val="1"/>
      <w:numFmt w:val="lowerLetter"/>
      <w:lvlText w:val="%5."/>
      <w:lvlJc w:val="left"/>
      <w:pPr>
        <w:ind w:left="8523" w:hanging="360"/>
      </w:pPr>
    </w:lvl>
    <w:lvl w:ilvl="5" w:tplc="0419001B" w:tentative="1">
      <w:start w:val="1"/>
      <w:numFmt w:val="lowerRoman"/>
      <w:lvlText w:val="%6."/>
      <w:lvlJc w:val="right"/>
      <w:pPr>
        <w:ind w:left="9243" w:hanging="180"/>
      </w:pPr>
    </w:lvl>
    <w:lvl w:ilvl="6" w:tplc="0419000F" w:tentative="1">
      <w:start w:val="1"/>
      <w:numFmt w:val="decimal"/>
      <w:lvlText w:val="%7."/>
      <w:lvlJc w:val="left"/>
      <w:pPr>
        <w:ind w:left="9963" w:hanging="360"/>
      </w:pPr>
    </w:lvl>
    <w:lvl w:ilvl="7" w:tplc="04190019" w:tentative="1">
      <w:start w:val="1"/>
      <w:numFmt w:val="lowerLetter"/>
      <w:lvlText w:val="%8."/>
      <w:lvlJc w:val="left"/>
      <w:pPr>
        <w:ind w:left="10683" w:hanging="360"/>
      </w:pPr>
    </w:lvl>
    <w:lvl w:ilvl="8" w:tplc="0419001B" w:tentative="1">
      <w:start w:val="1"/>
      <w:numFmt w:val="lowerRoman"/>
      <w:lvlText w:val="%9."/>
      <w:lvlJc w:val="right"/>
      <w:pPr>
        <w:ind w:left="11403" w:hanging="180"/>
      </w:pPr>
    </w:lvl>
  </w:abstractNum>
  <w:abstractNum w:abstractNumId="9" w15:restartNumberingAfterBreak="0">
    <w:nsid w:val="44DD05BB"/>
    <w:multiLevelType w:val="hybridMultilevel"/>
    <w:tmpl w:val="1248B8B0"/>
    <w:lvl w:ilvl="0" w:tplc="04190013">
      <w:start w:val="1"/>
      <w:numFmt w:val="upperRoman"/>
      <w:lvlText w:val="%1."/>
      <w:lvlJc w:val="right"/>
      <w:pPr>
        <w:ind w:left="1298" w:hanging="360"/>
      </w:p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abstractNum w:abstractNumId="10"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F353D70"/>
    <w:multiLevelType w:val="hybridMultilevel"/>
    <w:tmpl w:val="52CAAA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7E9155B4"/>
    <w:multiLevelType w:val="hybridMultilevel"/>
    <w:tmpl w:val="3BC69002"/>
    <w:lvl w:ilvl="0" w:tplc="04190013">
      <w:start w:val="1"/>
      <w:numFmt w:val="upperRoman"/>
      <w:lvlText w:val="%1."/>
      <w:lvlJc w:val="right"/>
      <w:pPr>
        <w:ind w:left="1298" w:hanging="360"/>
      </w:p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num w:numId="1">
    <w:abstractNumId w:val="3"/>
  </w:num>
  <w:num w:numId="2">
    <w:abstractNumId w:val="4"/>
  </w:num>
  <w:num w:numId="3">
    <w:abstractNumId w:val="1"/>
  </w:num>
  <w:num w:numId="4">
    <w:abstractNumId w:val="2"/>
  </w:num>
  <w:num w:numId="5">
    <w:abstractNumId w:val="13"/>
  </w:num>
  <w:num w:numId="6">
    <w:abstractNumId w:val="9"/>
  </w:num>
  <w:num w:numId="7">
    <w:abstractNumId w:val="6"/>
  </w:num>
  <w:num w:numId="8">
    <w:abstractNumId w:val="8"/>
  </w:num>
  <w:num w:numId="9">
    <w:abstractNumId w:val="0"/>
  </w:num>
  <w:num w:numId="10">
    <w:abstractNumId w:val="7"/>
  </w:num>
  <w:num w:numId="11">
    <w:abstractNumId w:val="1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5BCB"/>
    <w:rsid w:val="00194FF7"/>
    <w:rsid w:val="001A148A"/>
    <w:rsid w:val="001A2BB9"/>
    <w:rsid w:val="001A604D"/>
    <w:rsid w:val="001B0EE7"/>
    <w:rsid w:val="0020602B"/>
    <w:rsid w:val="00225BCB"/>
    <w:rsid w:val="002F3F81"/>
    <w:rsid w:val="0046430A"/>
    <w:rsid w:val="005E7F68"/>
    <w:rsid w:val="00661869"/>
    <w:rsid w:val="006B5686"/>
    <w:rsid w:val="0072662F"/>
    <w:rsid w:val="00861195"/>
    <w:rsid w:val="00993F16"/>
    <w:rsid w:val="00B27DD1"/>
    <w:rsid w:val="00BA7558"/>
    <w:rsid w:val="00C17AB9"/>
    <w:rsid w:val="00CA3AF0"/>
    <w:rsid w:val="00CD79E0"/>
    <w:rsid w:val="00D37E96"/>
    <w:rsid w:val="00DF0F00"/>
    <w:rsid w:val="00E97720"/>
    <w:rsid w:val="00F44335"/>
    <w:rsid w:val="00F61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33ECB"/>
  <w15:docId w15:val="{40B8F436-796E-4209-A6FA-2DA7DF894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79E0"/>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79E0"/>
    <w:pPr>
      <w:ind w:left="720"/>
      <w:contextualSpacing/>
    </w:pPr>
  </w:style>
  <w:style w:type="paragraph" w:styleId="a4">
    <w:name w:val="Balloon Text"/>
    <w:basedOn w:val="a"/>
    <w:link w:val="a5"/>
    <w:uiPriority w:val="99"/>
    <w:semiHidden/>
    <w:unhideWhenUsed/>
    <w:rsid w:val="00F6148F"/>
    <w:rPr>
      <w:rFonts w:ascii="Tahoma" w:hAnsi="Tahoma" w:cs="Tahoma"/>
      <w:sz w:val="16"/>
      <w:szCs w:val="16"/>
    </w:rPr>
  </w:style>
  <w:style w:type="character" w:customStyle="1" w:styleId="a5">
    <w:name w:val="Текст выноски Знак"/>
    <w:basedOn w:val="a0"/>
    <w:link w:val="a4"/>
    <w:uiPriority w:val="99"/>
    <w:semiHidden/>
    <w:rsid w:val="00F6148F"/>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80" TargetMode="External"/><Relationship Id="rId18" Type="http://schemas.openxmlformats.org/officeDocument/2006/relationships/hyperlink" Target="garantF1://12025268.1008" TargetMode="External"/><Relationship Id="rId26" Type="http://schemas.openxmlformats.org/officeDocument/2006/relationships/hyperlink" Target="garantF1://12025268.22" TargetMode="External"/><Relationship Id="rId21" Type="http://schemas.openxmlformats.org/officeDocument/2006/relationships/hyperlink" Target="garantF1://80422.0" TargetMode="External"/><Relationship Id="rId34" Type="http://schemas.openxmlformats.org/officeDocument/2006/relationships/hyperlink" Target="garantF1://10064504.0" TargetMode="External"/><Relationship Id="rId7" Type="http://schemas.openxmlformats.org/officeDocument/2006/relationships/hyperlink" Target="consultantplus://offline/ref=6FE16CA977F964F09EBDA630877F9B6D96ACCDF249DD753560FF760492083CF11FB58B455FED22F5D380C9D39AAD7C46D03CD83F236AQEyAM" TargetMode="External"/><Relationship Id="rId12" Type="http://schemas.openxmlformats.org/officeDocument/2006/relationships/hyperlink" Target="garantF1://12025268.1013" TargetMode="External"/><Relationship Id="rId17" Type="http://schemas.openxmlformats.org/officeDocument/2006/relationships/hyperlink" Target="garantF1://12025268.197" TargetMode="External"/><Relationship Id="rId25" Type="http://schemas.openxmlformats.org/officeDocument/2006/relationships/hyperlink" Target="garantF1://12025268.5" TargetMode="External"/><Relationship Id="rId33"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 Type="http://schemas.openxmlformats.org/officeDocument/2006/relationships/styles" Target="styles.xml"/><Relationship Id="rId16" Type="http://schemas.openxmlformats.org/officeDocument/2006/relationships/hyperlink" Target="garantF1://12025268.912" TargetMode="External"/><Relationship Id="rId20" Type="http://schemas.openxmlformats.org/officeDocument/2006/relationships/hyperlink" Target="garantF1://12025268.65" TargetMode="External"/><Relationship Id="rId29" Type="http://schemas.openxmlformats.org/officeDocument/2006/relationships/hyperlink" Target="garantF1://10064072.2059" TargetMode="External"/><Relationship Id="rId1" Type="http://schemas.openxmlformats.org/officeDocument/2006/relationships/numbering" Target="numbering.xml"/><Relationship Id="rId6" Type="http://schemas.openxmlformats.org/officeDocument/2006/relationships/hyperlink" Target="garantF1://12025268.331" TargetMode="External"/><Relationship Id="rId11" Type="http://schemas.openxmlformats.org/officeDocument/2006/relationships/hyperlink" Target="garantF1://12025268.3000" TargetMode="External"/><Relationship Id="rId24" Type="http://schemas.openxmlformats.org/officeDocument/2006/relationships/hyperlink" Target="garantF1://12025268.5" TargetMode="External"/><Relationship Id="rId32" Type="http://schemas.openxmlformats.org/officeDocument/2006/relationships/hyperlink" Target="garantF1://8001402.0" TargetMode="External"/><Relationship Id="rId37"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hyperlink" Target="garantF1://12025268.3000" TargetMode="External"/><Relationship Id="rId23" Type="http://schemas.openxmlformats.org/officeDocument/2006/relationships/hyperlink" Target="garantF1://12025268.3000" TargetMode="External"/><Relationship Id="rId28" Type="http://schemas.openxmlformats.org/officeDocument/2006/relationships/hyperlink" Target="garantF1://12025268.1039" TargetMode="External"/><Relationship Id="rId36" Type="http://schemas.openxmlformats.org/officeDocument/2006/relationships/fontTable" Target="fontTable.xml"/><Relationship Id="rId10" Type="http://schemas.openxmlformats.org/officeDocument/2006/relationships/hyperlink" Target="garantF1://12025268.212" TargetMode="External"/><Relationship Id="rId19" Type="http://schemas.openxmlformats.org/officeDocument/2006/relationships/hyperlink" Target="garantF1://12025268.237" TargetMode="External"/><Relationship Id="rId31" Type="http://schemas.openxmlformats.org/officeDocument/2006/relationships/hyperlink" Target="garantF1://12025268.1121" TargetMode="External"/><Relationship Id="rId4" Type="http://schemas.openxmlformats.org/officeDocument/2006/relationships/webSettings" Target="webSettings.xml"/><Relationship Id="rId9" Type="http://schemas.openxmlformats.org/officeDocument/2006/relationships/hyperlink" Target="consultantplus://offline/ref=6FE16CA977F964F09EBDA630877F9B6D96ADC4F74CD8753560FF760492083CF11FB58B465FE821FB8EDAD9D7D3FA775AD620C63F3D6AEB59QDy3M" TargetMode="External"/><Relationship Id="rId14" Type="http://schemas.openxmlformats.org/officeDocument/2006/relationships/hyperlink" Target="garantF1://12025268.0" TargetMode="External"/><Relationship Id="rId22" Type="http://schemas.openxmlformats.org/officeDocument/2006/relationships/hyperlink" Target="garantF1://8186.0" TargetMode="External"/><Relationship Id="rId27" Type="http://schemas.openxmlformats.org/officeDocument/2006/relationships/hyperlink" Target="garantF1://12025268.1062" TargetMode="External"/><Relationship Id="rId30" Type="http://schemas.openxmlformats.org/officeDocument/2006/relationships/hyperlink" Target="garantF1://12025268.4000" TargetMode="External"/><Relationship Id="rId35" Type="http://schemas.openxmlformats.org/officeDocument/2006/relationships/image" Target="media/image2.jpg"/><Relationship Id="rId8" Type="http://schemas.openxmlformats.org/officeDocument/2006/relationships/hyperlink" Target="consultantplus://offline/ref=6FE16CA977F964F09EBDA630877F9B6D96ADC4F74CD8753560FF760492083CF11FB58B465FE821FF85DAD9D7D3FA775AD620C63F3D6AEB59QDy3M"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19</Pages>
  <Words>9368</Words>
  <Characters>53402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KOMPUTER</dc:creator>
  <cp:keywords/>
  <dc:description/>
  <cp:lastModifiedBy>Windows</cp:lastModifiedBy>
  <cp:revision>23</cp:revision>
  <cp:lastPrinted>2024-07-23T08:11:00Z</cp:lastPrinted>
  <dcterms:created xsi:type="dcterms:W3CDTF">2023-07-11T08:13:00Z</dcterms:created>
  <dcterms:modified xsi:type="dcterms:W3CDTF">2024-12-09T16:11:00Z</dcterms:modified>
</cp:coreProperties>
</file>